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50"/>
        <w:gridCol w:w="285"/>
        <w:gridCol w:w="4978"/>
        <w:gridCol w:w="1826"/>
        <w:gridCol w:w="1404"/>
        <w:gridCol w:w="1405"/>
        <w:gridCol w:w="1404"/>
        <w:gridCol w:w="1405"/>
        <w:gridCol w:w="1715"/>
        <w:gridCol w:w="392"/>
      </w:tblGrid>
      <w:tr w:rsidR="0031471C" w:rsidRPr="008C6388" w14:paraId="6FB4444D" w14:textId="77777777" w:rsidTr="0031471C">
        <w:trPr>
          <w:gridAfter w:val="1"/>
          <w:wAfter w:w="392" w:type="dxa"/>
          <w:trHeight w:val="360"/>
        </w:trPr>
        <w:tc>
          <w:tcPr>
            <w:tcW w:w="14672" w:type="dxa"/>
            <w:gridSpan w:val="9"/>
            <w:tcBorders>
              <w:top w:val="nil"/>
              <w:left w:val="nil"/>
              <w:bottom w:val="nil"/>
              <w:right w:val="nil"/>
            </w:tcBorders>
            <w:shd w:val="clear" w:color="auto" w:fill="auto"/>
            <w:noWrap/>
            <w:vAlign w:val="center"/>
            <w:hideMark/>
          </w:tcPr>
          <w:p w14:paraId="0F8EADF5" w14:textId="07276C5A" w:rsidR="0031471C" w:rsidRPr="0031471C" w:rsidRDefault="0031471C" w:rsidP="0031471C">
            <w:pPr>
              <w:jc w:val="right"/>
              <w:rPr>
                <w:i/>
                <w:iCs/>
                <w:color w:val="000000"/>
                <w:sz w:val="24"/>
                <w:szCs w:val="24"/>
              </w:rPr>
            </w:pPr>
            <w:r w:rsidRPr="0031471C">
              <w:rPr>
                <w:i/>
                <w:iCs/>
                <w:color w:val="000000"/>
                <w:sz w:val="24"/>
                <w:szCs w:val="24"/>
              </w:rPr>
              <w:t xml:space="preserve">Biểu </w:t>
            </w:r>
            <w:r>
              <w:rPr>
                <w:i/>
                <w:iCs/>
                <w:color w:val="000000"/>
                <w:sz w:val="24"/>
                <w:szCs w:val="24"/>
              </w:rPr>
              <w:t xml:space="preserve">số </w:t>
            </w:r>
            <w:r w:rsidRPr="0031471C">
              <w:rPr>
                <w:i/>
                <w:iCs/>
                <w:color w:val="000000"/>
                <w:sz w:val="24"/>
                <w:szCs w:val="24"/>
              </w:rPr>
              <w:t>01</w:t>
            </w:r>
          </w:p>
        </w:tc>
      </w:tr>
      <w:tr w:rsidR="0031471C" w:rsidRPr="008C6388" w14:paraId="1CFAE453" w14:textId="77777777" w:rsidTr="0031471C">
        <w:trPr>
          <w:gridAfter w:val="1"/>
          <w:wAfter w:w="392" w:type="dxa"/>
          <w:trHeight w:val="450"/>
        </w:trPr>
        <w:tc>
          <w:tcPr>
            <w:tcW w:w="14672" w:type="dxa"/>
            <w:gridSpan w:val="9"/>
            <w:tcBorders>
              <w:top w:val="nil"/>
              <w:left w:val="nil"/>
              <w:bottom w:val="nil"/>
              <w:right w:val="nil"/>
            </w:tcBorders>
            <w:shd w:val="clear" w:color="auto" w:fill="auto"/>
            <w:noWrap/>
            <w:vAlign w:val="center"/>
            <w:hideMark/>
          </w:tcPr>
          <w:p w14:paraId="10517598" w14:textId="77777777" w:rsidR="006438FE" w:rsidRDefault="006438FE" w:rsidP="007B193D">
            <w:pPr>
              <w:jc w:val="center"/>
              <w:rPr>
                <w:b/>
                <w:bCs/>
                <w:color w:val="000000"/>
              </w:rPr>
            </w:pPr>
          </w:p>
          <w:p w14:paraId="71AD35EE" w14:textId="3A37F8D2" w:rsidR="0031471C" w:rsidRPr="008C6388" w:rsidRDefault="0031471C" w:rsidP="007B193D">
            <w:pPr>
              <w:jc w:val="center"/>
              <w:rPr>
                <w:b/>
                <w:bCs/>
                <w:color w:val="000000"/>
              </w:rPr>
            </w:pPr>
            <w:r w:rsidRPr="008C6388">
              <w:rPr>
                <w:b/>
                <w:bCs/>
                <w:color w:val="000000"/>
              </w:rPr>
              <w:t>THÔNG TIN TÌNH HÌNH VAY VÀ TRẢ NỢ CỦA CHÍNH QUYỀN ĐỊA PHƯƠNG NĂM 2023</w:t>
            </w:r>
          </w:p>
        </w:tc>
      </w:tr>
      <w:tr w:rsidR="0031471C" w:rsidRPr="008C6388" w14:paraId="45B86DF0" w14:textId="77777777" w:rsidTr="0031471C">
        <w:trPr>
          <w:gridAfter w:val="1"/>
          <w:wAfter w:w="392" w:type="dxa"/>
          <w:trHeight w:val="450"/>
        </w:trPr>
        <w:tc>
          <w:tcPr>
            <w:tcW w:w="14672" w:type="dxa"/>
            <w:gridSpan w:val="9"/>
            <w:tcBorders>
              <w:top w:val="nil"/>
              <w:left w:val="nil"/>
              <w:bottom w:val="nil"/>
              <w:right w:val="nil"/>
            </w:tcBorders>
            <w:shd w:val="clear" w:color="auto" w:fill="auto"/>
            <w:noWrap/>
            <w:vAlign w:val="center"/>
            <w:hideMark/>
          </w:tcPr>
          <w:p w14:paraId="6015F72D" w14:textId="262A9560" w:rsidR="0031471C" w:rsidRPr="008C6388" w:rsidRDefault="0031471C" w:rsidP="007B193D">
            <w:pPr>
              <w:jc w:val="center"/>
              <w:rPr>
                <w:i/>
                <w:iCs/>
                <w:color w:val="000000"/>
              </w:rPr>
            </w:pPr>
            <w:r w:rsidRPr="008C6388">
              <w:rPr>
                <w:i/>
                <w:iCs/>
                <w:color w:val="000000"/>
              </w:rPr>
              <w:t xml:space="preserve">(Kèm theo </w:t>
            </w:r>
            <w:r>
              <w:rPr>
                <w:i/>
                <w:iCs/>
                <w:color w:val="000000"/>
              </w:rPr>
              <w:t xml:space="preserve">Công văn </w:t>
            </w:r>
            <w:r w:rsidRPr="008C6388">
              <w:rPr>
                <w:i/>
                <w:iCs/>
                <w:color w:val="000000"/>
              </w:rPr>
              <w:t xml:space="preserve">số:         </w:t>
            </w:r>
            <w:r w:rsidR="009F60A6">
              <w:rPr>
                <w:i/>
                <w:iCs/>
                <w:color w:val="000000"/>
              </w:rPr>
              <w:t xml:space="preserve">     </w:t>
            </w:r>
            <w:r w:rsidRPr="008C6388">
              <w:rPr>
                <w:i/>
                <w:iCs/>
                <w:color w:val="000000"/>
              </w:rPr>
              <w:t xml:space="preserve"> /UBND-TH ngày  </w:t>
            </w:r>
            <w:r>
              <w:rPr>
                <w:i/>
                <w:iCs/>
                <w:color w:val="000000"/>
              </w:rPr>
              <w:t xml:space="preserve">20 </w:t>
            </w:r>
            <w:r w:rsidRPr="008C6388">
              <w:rPr>
                <w:i/>
                <w:iCs/>
                <w:color w:val="000000"/>
              </w:rPr>
              <w:t>tháng  12 năm 2024 của Chủ tịch UBND tỉnh Bắc Kạn)</w:t>
            </w:r>
          </w:p>
        </w:tc>
      </w:tr>
      <w:tr w:rsidR="0031471C" w:rsidRPr="008C6388" w14:paraId="0907C2AE" w14:textId="77777777" w:rsidTr="0031471C">
        <w:trPr>
          <w:gridAfter w:val="1"/>
          <w:wAfter w:w="392" w:type="dxa"/>
          <w:trHeight w:val="450"/>
        </w:trPr>
        <w:tc>
          <w:tcPr>
            <w:tcW w:w="535" w:type="dxa"/>
            <w:gridSpan w:val="2"/>
            <w:tcBorders>
              <w:top w:val="nil"/>
              <w:left w:val="nil"/>
              <w:bottom w:val="nil"/>
              <w:right w:val="nil"/>
            </w:tcBorders>
            <w:shd w:val="clear" w:color="auto" w:fill="auto"/>
            <w:noWrap/>
            <w:vAlign w:val="center"/>
            <w:hideMark/>
          </w:tcPr>
          <w:p w14:paraId="4F5E5BF0" w14:textId="77777777" w:rsidR="0031471C" w:rsidRPr="008C6388" w:rsidRDefault="0031471C" w:rsidP="007B193D">
            <w:pPr>
              <w:rPr>
                <w:i/>
                <w:iCs/>
                <w:color w:val="000000"/>
              </w:rPr>
            </w:pPr>
          </w:p>
        </w:tc>
        <w:tc>
          <w:tcPr>
            <w:tcW w:w="4978" w:type="dxa"/>
            <w:tcBorders>
              <w:top w:val="nil"/>
              <w:left w:val="nil"/>
              <w:bottom w:val="nil"/>
              <w:right w:val="nil"/>
            </w:tcBorders>
            <w:shd w:val="clear" w:color="auto" w:fill="auto"/>
            <w:noWrap/>
            <w:vAlign w:val="center"/>
            <w:hideMark/>
          </w:tcPr>
          <w:p w14:paraId="71F9F886" w14:textId="77777777" w:rsidR="0031471C" w:rsidRPr="008C6388" w:rsidRDefault="0031471C" w:rsidP="007B193D">
            <w:pPr>
              <w:rPr>
                <w:sz w:val="20"/>
                <w:szCs w:val="20"/>
              </w:rPr>
            </w:pPr>
          </w:p>
        </w:tc>
        <w:tc>
          <w:tcPr>
            <w:tcW w:w="1826" w:type="dxa"/>
            <w:tcBorders>
              <w:top w:val="nil"/>
              <w:left w:val="nil"/>
              <w:bottom w:val="nil"/>
              <w:right w:val="nil"/>
            </w:tcBorders>
            <w:shd w:val="clear" w:color="auto" w:fill="auto"/>
            <w:noWrap/>
            <w:vAlign w:val="center"/>
            <w:hideMark/>
          </w:tcPr>
          <w:p w14:paraId="1DC033ED" w14:textId="77777777" w:rsidR="0031471C" w:rsidRPr="008C6388" w:rsidRDefault="0031471C" w:rsidP="007B193D">
            <w:pPr>
              <w:rPr>
                <w:sz w:val="20"/>
                <w:szCs w:val="20"/>
              </w:rPr>
            </w:pPr>
          </w:p>
        </w:tc>
        <w:tc>
          <w:tcPr>
            <w:tcW w:w="1404" w:type="dxa"/>
            <w:tcBorders>
              <w:top w:val="nil"/>
              <w:left w:val="nil"/>
              <w:bottom w:val="nil"/>
              <w:right w:val="nil"/>
            </w:tcBorders>
            <w:shd w:val="clear" w:color="auto" w:fill="auto"/>
            <w:noWrap/>
            <w:vAlign w:val="center"/>
            <w:hideMark/>
          </w:tcPr>
          <w:p w14:paraId="7194DFB0" w14:textId="77777777" w:rsidR="0031471C" w:rsidRPr="008C6388" w:rsidRDefault="0031471C" w:rsidP="007B193D">
            <w:pPr>
              <w:rPr>
                <w:sz w:val="20"/>
                <w:szCs w:val="20"/>
              </w:rPr>
            </w:pPr>
          </w:p>
        </w:tc>
        <w:tc>
          <w:tcPr>
            <w:tcW w:w="1405" w:type="dxa"/>
            <w:tcBorders>
              <w:top w:val="nil"/>
              <w:left w:val="nil"/>
              <w:bottom w:val="nil"/>
              <w:right w:val="nil"/>
            </w:tcBorders>
            <w:shd w:val="clear" w:color="auto" w:fill="auto"/>
            <w:noWrap/>
            <w:vAlign w:val="center"/>
            <w:hideMark/>
          </w:tcPr>
          <w:p w14:paraId="775665E9" w14:textId="77777777" w:rsidR="0031471C" w:rsidRPr="008C6388" w:rsidRDefault="0031471C" w:rsidP="007B193D">
            <w:pPr>
              <w:rPr>
                <w:sz w:val="20"/>
                <w:szCs w:val="20"/>
              </w:rPr>
            </w:pPr>
          </w:p>
        </w:tc>
        <w:tc>
          <w:tcPr>
            <w:tcW w:w="1404" w:type="dxa"/>
            <w:tcBorders>
              <w:top w:val="nil"/>
              <w:left w:val="nil"/>
              <w:bottom w:val="nil"/>
              <w:right w:val="nil"/>
            </w:tcBorders>
            <w:shd w:val="clear" w:color="auto" w:fill="auto"/>
            <w:noWrap/>
            <w:vAlign w:val="center"/>
            <w:hideMark/>
          </w:tcPr>
          <w:p w14:paraId="489088F7" w14:textId="77777777" w:rsidR="0031471C" w:rsidRPr="008C6388" w:rsidRDefault="0031471C" w:rsidP="007B193D">
            <w:pPr>
              <w:rPr>
                <w:sz w:val="20"/>
                <w:szCs w:val="20"/>
              </w:rPr>
            </w:pPr>
          </w:p>
        </w:tc>
        <w:tc>
          <w:tcPr>
            <w:tcW w:w="3120" w:type="dxa"/>
            <w:gridSpan w:val="2"/>
            <w:tcBorders>
              <w:top w:val="nil"/>
              <w:left w:val="nil"/>
              <w:bottom w:val="single" w:sz="4" w:space="0" w:color="auto"/>
              <w:right w:val="nil"/>
            </w:tcBorders>
            <w:shd w:val="clear" w:color="auto" w:fill="auto"/>
            <w:noWrap/>
            <w:vAlign w:val="center"/>
            <w:hideMark/>
          </w:tcPr>
          <w:p w14:paraId="6BE3462B" w14:textId="77777777" w:rsidR="0031471C" w:rsidRPr="008C6388" w:rsidRDefault="0031471C" w:rsidP="007B193D">
            <w:pPr>
              <w:jc w:val="right"/>
              <w:rPr>
                <w:color w:val="000000"/>
                <w:sz w:val="24"/>
                <w:szCs w:val="24"/>
              </w:rPr>
            </w:pPr>
            <w:r w:rsidRPr="008C6388">
              <w:rPr>
                <w:color w:val="000000"/>
                <w:sz w:val="24"/>
                <w:szCs w:val="24"/>
              </w:rPr>
              <w:t>Đơn vị: Triệu đồng</w:t>
            </w:r>
          </w:p>
        </w:tc>
      </w:tr>
      <w:tr w:rsidR="0031471C" w:rsidRPr="008C6388" w14:paraId="217F63F0" w14:textId="77777777" w:rsidTr="0031471C">
        <w:trPr>
          <w:gridAfter w:val="1"/>
          <w:wAfter w:w="392" w:type="dxa"/>
          <w:trHeight w:val="399"/>
        </w:trPr>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445C9" w14:textId="77777777" w:rsidR="0031471C" w:rsidRPr="008C6388" w:rsidRDefault="0031471C" w:rsidP="00F52B60">
            <w:pPr>
              <w:ind w:left="-105" w:right="-147"/>
              <w:jc w:val="center"/>
              <w:rPr>
                <w:b/>
                <w:bCs/>
                <w:color w:val="000000"/>
                <w:sz w:val="24"/>
                <w:szCs w:val="24"/>
              </w:rPr>
            </w:pPr>
            <w:r w:rsidRPr="008C6388">
              <w:rPr>
                <w:b/>
                <w:bCs/>
                <w:color w:val="000000"/>
                <w:sz w:val="24"/>
                <w:szCs w:val="24"/>
              </w:rPr>
              <w:t>TT</w:t>
            </w:r>
          </w:p>
        </w:tc>
        <w:tc>
          <w:tcPr>
            <w:tcW w:w="4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5E8D1" w14:textId="77777777" w:rsidR="0031471C" w:rsidRPr="008C6388" w:rsidRDefault="0031471C" w:rsidP="007B193D">
            <w:pPr>
              <w:jc w:val="center"/>
              <w:rPr>
                <w:b/>
                <w:bCs/>
                <w:color w:val="000000"/>
                <w:sz w:val="24"/>
                <w:szCs w:val="24"/>
              </w:rPr>
            </w:pPr>
            <w:r w:rsidRPr="008C6388">
              <w:rPr>
                <w:b/>
                <w:bCs/>
                <w:color w:val="000000"/>
                <w:sz w:val="24"/>
                <w:szCs w:val="24"/>
              </w:rPr>
              <w:t>Nội dung</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167A0" w14:textId="77777777" w:rsidR="0031471C" w:rsidRPr="008C6388" w:rsidRDefault="0031471C" w:rsidP="007B193D">
            <w:pPr>
              <w:jc w:val="center"/>
              <w:rPr>
                <w:b/>
                <w:bCs/>
                <w:color w:val="000000"/>
                <w:sz w:val="24"/>
                <w:szCs w:val="24"/>
              </w:rPr>
            </w:pPr>
            <w:r w:rsidRPr="008C6388">
              <w:rPr>
                <w:b/>
                <w:bCs/>
                <w:color w:val="000000"/>
                <w:sz w:val="24"/>
                <w:szCs w:val="24"/>
              </w:rPr>
              <w:t>Dư nợ đầu năm (01/01/2023)</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4CD3" w14:textId="77777777" w:rsidR="0031471C" w:rsidRPr="008C6388" w:rsidRDefault="0031471C" w:rsidP="007B193D">
            <w:pPr>
              <w:jc w:val="center"/>
              <w:rPr>
                <w:b/>
                <w:bCs/>
                <w:color w:val="000000"/>
                <w:sz w:val="24"/>
                <w:szCs w:val="24"/>
              </w:rPr>
            </w:pPr>
            <w:r w:rsidRPr="008C6388">
              <w:rPr>
                <w:b/>
                <w:bCs/>
                <w:color w:val="000000"/>
                <w:sz w:val="24"/>
                <w:szCs w:val="24"/>
              </w:rPr>
              <w:t>Vay trong năm</w:t>
            </w:r>
          </w:p>
        </w:tc>
        <w:tc>
          <w:tcPr>
            <w:tcW w:w="4214" w:type="dxa"/>
            <w:gridSpan w:val="3"/>
            <w:tcBorders>
              <w:top w:val="single" w:sz="4" w:space="0" w:color="auto"/>
              <w:left w:val="nil"/>
              <w:bottom w:val="single" w:sz="4" w:space="0" w:color="auto"/>
              <w:right w:val="single" w:sz="4" w:space="0" w:color="auto"/>
            </w:tcBorders>
            <w:shd w:val="clear" w:color="auto" w:fill="auto"/>
            <w:vAlign w:val="center"/>
            <w:hideMark/>
          </w:tcPr>
          <w:p w14:paraId="404D237A" w14:textId="77777777" w:rsidR="0031471C" w:rsidRPr="008C6388" w:rsidRDefault="0031471C" w:rsidP="007B193D">
            <w:pPr>
              <w:jc w:val="center"/>
              <w:rPr>
                <w:b/>
                <w:bCs/>
                <w:color w:val="000000"/>
                <w:sz w:val="24"/>
                <w:szCs w:val="24"/>
              </w:rPr>
            </w:pPr>
            <w:r w:rsidRPr="008C6388">
              <w:rPr>
                <w:b/>
                <w:bCs/>
                <w:color w:val="000000"/>
                <w:sz w:val="24"/>
                <w:szCs w:val="24"/>
              </w:rPr>
              <w:t>Trả nợ trong kỳ</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6A56DD94" w14:textId="77777777" w:rsidR="0031471C" w:rsidRPr="008C6388" w:rsidRDefault="0031471C" w:rsidP="007B193D">
            <w:pPr>
              <w:jc w:val="center"/>
              <w:rPr>
                <w:b/>
                <w:bCs/>
                <w:color w:val="000000"/>
                <w:sz w:val="24"/>
                <w:szCs w:val="24"/>
              </w:rPr>
            </w:pPr>
            <w:r w:rsidRPr="008C6388">
              <w:rPr>
                <w:b/>
                <w:bCs/>
                <w:color w:val="000000"/>
                <w:sz w:val="24"/>
                <w:szCs w:val="24"/>
              </w:rPr>
              <w:t>Dư nợ cuối năm (hết 31/12/2023)</w:t>
            </w:r>
          </w:p>
        </w:tc>
      </w:tr>
      <w:tr w:rsidR="0031471C" w:rsidRPr="008C6388" w14:paraId="268BFBFB" w14:textId="77777777" w:rsidTr="0031471C">
        <w:trPr>
          <w:gridAfter w:val="1"/>
          <w:wAfter w:w="392" w:type="dxa"/>
          <w:trHeight w:val="407"/>
        </w:trPr>
        <w:tc>
          <w:tcPr>
            <w:tcW w:w="535" w:type="dxa"/>
            <w:gridSpan w:val="2"/>
            <w:vMerge/>
            <w:tcBorders>
              <w:top w:val="single" w:sz="4" w:space="0" w:color="auto"/>
              <w:left w:val="single" w:sz="4" w:space="0" w:color="auto"/>
              <w:bottom w:val="single" w:sz="4" w:space="0" w:color="auto"/>
              <w:right w:val="single" w:sz="4" w:space="0" w:color="auto"/>
            </w:tcBorders>
            <w:vAlign w:val="center"/>
            <w:hideMark/>
          </w:tcPr>
          <w:p w14:paraId="2F29BA9E" w14:textId="77777777" w:rsidR="0031471C" w:rsidRPr="008C6388" w:rsidRDefault="0031471C" w:rsidP="007B193D">
            <w:pPr>
              <w:rPr>
                <w:b/>
                <w:bCs/>
                <w:color w:val="000000"/>
                <w:sz w:val="24"/>
                <w:szCs w:val="24"/>
              </w:rPr>
            </w:pPr>
          </w:p>
        </w:tc>
        <w:tc>
          <w:tcPr>
            <w:tcW w:w="4978" w:type="dxa"/>
            <w:vMerge/>
            <w:tcBorders>
              <w:top w:val="single" w:sz="4" w:space="0" w:color="auto"/>
              <w:left w:val="single" w:sz="4" w:space="0" w:color="auto"/>
              <w:bottom w:val="single" w:sz="4" w:space="0" w:color="auto"/>
              <w:right w:val="single" w:sz="4" w:space="0" w:color="auto"/>
            </w:tcBorders>
            <w:vAlign w:val="center"/>
            <w:hideMark/>
          </w:tcPr>
          <w:p w14:paraId="6EE8FD5D" w14:textId="77777777" w:rsidR="0031471C" w:rsidRPr="008C6388" w:rsidRDefault="0031471C" w:rsidP="007B193D">
            <w:pPr>
              <w:rPr>
                <w:b/>
                <w:bCs/>
                <w:color w:val="000000"/>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7B4CBAF0" w14:textId="77777777" w:rsidR="0031471C" w:rsidRPr="008C6388" w:rsidRDefault="0031471C" w:rsidP="007B193D">
            <w:pPr>
              <w:jc w:val="center"/>
              <w:rPr>
                <w:b/>
                <w:bCs/>
                <w:color w:val="000000"/>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9AC8797" w14:textId="77777777" w:rsidR="0031471C" w:rsidRPr="008C6388" w:rsidRDefault="0031471C" w:rsidP="007B193D">
            <w:pPr>
              <w:jc w:val="center"/>
              <w:rPr>
                <w:b/>
                <w:bCs/>
                <w:color w:val="000000"/>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7ADA962D" w14:textId="77777777" w:rsidR="0031471C" w:rsidRPr="008C6388" w:rsidRDefault="0031471C" w:rsidP="007B193D">
            <w:pPr>
              <w:jc w:val="center"/>
              <w:rPr>
                <w:b/>
                <w:bCs/>
                <w:color w:val="000000"/>
                <w:sz w:val="24"/>
                <w:szCs w:val="24"/>
              </w:rPr>
            </w:pPr>
            <w:r w:rsidRPr="008C6388">
              <w:rPr>
                <w:b/>
                <w:bCs/>
                <w:color w:val="000000"/>
                <w:sz w:val="24"/>
                <w:szCs w:val="24"/>
              </w:rPr>
              <w:t>Gốc</w:t>
            </w:r>
          </w:p>
        </w:tc>
        <w:tc>
          <w:tcPr>
            <w:tcW w:w="1404" w:type="dxa"/>
            <w:tcBorders>
              <w:top w:val="nil"/>
              <w:left w:val="nil"/>
              <w:bottom w:val="single" w:sz="4" w:space="0" w:color="auto"/>
              <w:right w:val="single" w:sz="4" w:space="0" w:color="auto"/>
            </w:tcBorders>
            <w:shd w:val="clear" w:color="auto" w:fill="auto"/>
            <w:vAlign w:val="center"/>
            <w:hideMark/>
          </w:tcPr>
          <w:p w14:paraId="2EC032E3" w14:textId="77777777" w:rsidR="0031471C" w:rsidRPr="008C6388" w:rsidRDefault="0031471C" w:rsidP="007B193D">
            <w:pPr>
              <w:jc w:val="center"/>
              <w:rPr>
                <w:b/>
                <w:bCs/>
                <w:color w:val="000000"/>
                <w:sz w:val="24"/>
                <w:szCs w:val="24"/>
              </w:rPr>
            </w:pPr>
            <w:r w:rsidRPr="008C6388">
              <w:rPr>
                <w:b/>
                <w:bCs/>
                <w:color w:val="000000"/>
                <w:sz w:val="24"/>
                <w:szCs w:val="24"/>
              </w:rPr>
              <w:t>Lãi/phí</w:t>
            </w:r>
          </w:p>
        </w:tc>
        <w:tc>
          <w:tcPr>
            <w:tcW w:w="1405" w:type="dxa"/>
            <w:tcBorders>
              <w:top w:val="nil"/>
              <w:left w:val="nil"/>
              <w:bottom w:val="single" w:sz="4" w:space="0" w:color="auto"/>
              <w:right w:val="single" w:sz="4" w:space="0" w:color="auto"/>
            </w:tcBorders>
            <w:shd w:val="clear" w:color="auto" w:fill="auto"/>
            <w:vAlign w:val="center"/>
            <w:hideMark/>
          </w:tcPr>
          <w:p w14:paraId="1E6CEFBB" w14:textId="77777777" w:rsidR="0031471C" w:rsidRPr="008C6388" w:rsidRDefault="0031471C" w:rsidP="007B193D">
            <w:pPr>
              <w:jc w:val="center"/>
              <w:rPr>
                <w:b/>
                <w:bCs/>
                <w:color w:val="000000"/>
                <w:sz w:val="24"/>
                <w:szCs w:val="24"/>
              </w:rPr>
            </w:pPr>
            <w:r w:rsidRPr="008C6388">
              <w:rPr>
                <w:b/>
                <w:bCs/>
                <w:color w:val="000000"/>
                <w:sz w:val="24"/>
                <w:szCs w:val="24"/>
              </w:rPr>
              <w:t>Tổng</w:t>
            </w:r>
          </w:p>
        </w:tc>
        <w:tc>
          <w:tcPr>
            <w:tcW w:w="1715" w:type="dxa"/>
            <w:vMerge/>
            <w:tcBorders>
              <w:top w:val="nil"/>
              <w:left w:val="single" w:sz="4" w:space="0" w:color="auto"/>
              <w:bottom w:val="single" w:sz="4" w:space="0" w:color="auto"/>
              <w:right w:val="single" w:sz="4" w:space="0" w:color="auto"/>
            </w:tcBorders>
            <w:vAlign w:val="center"/>
            <w:hideMark/>
          </w:tcPr>
          <w:p w14:paraId="5435946D" w14:textId="77777777" w:rsidR="0031471C" w:rsidRPr="008C6388" w:rsidRDefault="0031471C" w:rsidP="007B193D">
            <w:pPr>
              <w:rPr>
                <w:b/>
                <w:bCs/>
                <w:color w:val="000000"/>
                <w:sz w:val="24"/>
                <w:szCs w:val="24"/>
              </w:rPr>
            </w:pPr>
          </w:p>
        </w:tc>
      </w:tr>
      <w:tr w:rsidR="0031471C" w:rsidRPr="008C6388" w14:paraId="4F51DD9D" w14:textId="77777777" w:rsidTr="0031471C">
        <w:trPr>
          <w:gridAfter w:val="1"/>
          <w:wAfter w:w="392" w:type="dxa"/>
          <w:trHeight w:val="510"/>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634E929D" w14:textId="77777777" w:rsidR="0031471C" w:rsidRPr="008C6388" w:rsidRDefault="0031471C" w:rsidP="007B193D">
            <w:pPr>
              <w:jc w:val="center"/>
              <w:rPr>
                <w:color w:val="000000"/>
                <w:sz w:val="20"/>
                <w:szCs w:val="20"/>
              </w:rPr>
            </w:pPr>
            <w:r w:rsidRPr="008C6388">
              <w:rPr>
                <w:color w:val="000000"/>
                <w:sz w:val="20"/>
                <w:szCs w:val="20"/>
              </w:rPr>
              <w:t>a</w:t>
            </w:r>
          </w:p>
        </w:tc>
        <w:tc>
          <w:tcPr>
            <w:tcW w:w="4978" w:type="dxa"/>
            <w:tcBorders>
              <w:top w:val="nil"/>
              <w:left w:val="nil"/>
              <w:bottom w:val="single" w:sz="4" w:space="0" w:color="auto"/>
              <w:right w:val="single" w:sz="4" w:space="0" w:color="auto"/>
            </w:tcBorders>
            <w:shd w:val="clear" w:color="auto" w:fill="auto"/>
            <w:vAlign w:val="center"/>
            <w:hideMark/>
          </w:tcPr>
          <w:p w14:paraId="585B8759" w14:textId="77777777" w:rsidR="0031471C" w:rsidRPr="008C6388" w:rsidRDefault="0031471C" w:rsidP="007B193D">
            <w:pPr>
              <w:jc w:val="center"/>
              <w:rPr>
                <w:color w:val="000000"/>
                <w:sz w:val="20"/>
                <w:szCs w:val="20"/>
              </w:rPr>
            </w:pPr>
            <w:r w:rsidRPr="008C6388">
              <w:rPr>
                <w:color w:val="000000"/>
                <w:sz w:val="20"/>
                <w:szCs w:val="20"/>
              </w:rPr>
              <w:t>b</w:t>
            </w:r>
          </w:p>
        </w:tc>
        <w:tc>
          <w:tcPr>
            <w:tcW w:w="1826" w:type="dxa"/>
            <w:tcBorders>
              <w:top w:val="nil"/>
              <w:left w:val="nil"/>
              <w:bottom w:val="single" w:sz="4" w:space="0" w:color="auto"/>
              <w:right w:val="single" w:sz="4" w:space="0" w:color="auto"/>
            </w:tcBorders>
            <w:shd w:val="clear" w:color="auto" w:fill="auto"/>
            <w:vAlign w:val="center"/>
            <w:hideMark/>
          </w:tcPr>
          <w:p w14:paraId="4A6433E7" w14:textId="77777777" w:rsidR="0031471C" w:rsidRPr="008C6388" w:rsidRDefault="0031471C" w:rsidP="007B193D">
            <w:pPr>
              <w:jc w:val="center"/>
              <w:rPr>
                <w:color w:val="000000"/>
                <w:sz w:val="20"/>
                <w:szCs w:val="20"/>
              </w:rPr>
            </w:pPr>
            <w:r w:rsidRPr="008C6388">
              <w:rPr>
                <w:color w:val="000000"/>
                <w:sz w:val="20"/>
                <w:szCs w:val="20"/>
              </w:rPr>
              <w:t>1</w:t>
            </w:r>
          </w:p>
        </w:tc>
        <w:tc>
          <w:tcPr>
            <w:tcW w:w="1404" w:type="dxa"/>
            <w:tcBorders>
              <w:top w:val="nil"/>
              <w:left w:val="nil"/>
              <w:bottom w:val="single" w:sz="4" w:space="0" w:color="auto"/>
              <w:right w:val="single" w:sz="4" w:space="0" w:color="auto"/>
            </w:tcBorders>
            <w:shd w:val="clear" w:color="auto" w:fill="auto"/>
            <w:vAlign w:val="center"/>
            <w:hideMark/>
          </w:tcPr>
          <w:p w14:paraId="01280534" w14:textId="77777777" w:rsidR="0031471C" w:rsidRPr="008C6388" w:rsidRDefault="0031471C" w:rsidP="007B193D">
            <w:pPr>
              <w:jc w:val="center"/>
              <w:rPr>
                <w:color w:val="000000"/>
                <w:sz w:val="20"/>
                <w:szCs w:val="20"/>
              </w:rPr>
            </w:pPr>
            <w:r w:rsidRPr="008C6388">
              <w:rPr>
                <w:color w:val="000000"/>
                <w:sz w:val="20"/>
                <w:szCs w:val="20"/>
              </w:rPr>
              <w:t>2</w:t>
            </w:r>
          </w:p>
        </w:tc>
        <w:tc>
          <w:tcPr>
            <w:tcW w:w="1405" w:type="dxa"/>
            <w:tcBorders>
              <w:top w:val="nil"/>
              <w:left w:val="nil"/>
              <w:bottom w:val="single" w:sz="4" w:space="0" w:color="auto"/>
              <w:right w:val="single" w:sz="4" w:space="0" w:color="auto"/>
            </w:tcBorders>
            <w:shd w:val="clear" w:color="auto" w:fill="auto"/>
            <w:vAlign w:val="center"/>
            <w:hideMark/>
          </w:tcPr>
          <w:p w14:paraId="775C5F06" w14:textId="77777777" w:rsidR="0031471C" w:rsidRPr="008C6388" w:rsidRDefault="0031471C" w:rsidP="007B193D">
            <w:pPr>
              <w:jc w:val="center"/>
              <w:rPr>
                <w:color w:val="000000"/>
                <w:sz w:val="20"/>
                <w:szCs w:val="20"/>
              </w:rPr>
            </w:pPr>
            <w:r w:rsidRPr="008C6388">
              <w:rPr>
                <w:color w:val="000000"/>
                <w:sz w:val="20"/>
                <w:szCs w:val="20"/>
              </w:rPr>
              <w:t>4</w:t>
            </w:r>
          </w:p>
        </w:tc>
        <w:tc>
          <w:tcPr>
            <w:tcW w:w="1404" w:type="dxa"/>
            <w:tcBorders>
              <w:top w:val="nil"/>
              <w:left w:val="nil"/>
              <w:bottom w:val="single" w:sz="4" w:space="0" w:color="auto"/>
              <w:right w:val="single" w:sz="4" w:space="0" w:color="auto"/>
            </w:tcBorders>
            <w:shd w:val="clear" w:color="auto" w:fill="auto"/>
            <w:vAlign w:val="center"/>
            <w:hideMark/>
          </w:tcPr>
          <w:p w14:paraId="2DB65FCB" w14:textId="77777777" w:rsidR="0031471C" w:rsidRPr="008C6388" w:rsidRDefault="0031471C" w:rsidP="007B193D">
            <w:pPr>
              <w:jc w:val="center"/>
              <w:rPr>
                <w:color w:val="000000"/>
                <w:sz w:val="20"/>
                <w:szCs w:val="20"/>
              </w:rPr>
            </w:pPr>
            <w:r w:rsidRPr="008C6388">
              <w:rPr>
                <w:color w:val="000000"/>
                <w:sz w:val="20"/>
                <w:szCs w:val="20"/>
              </w:rPr>
              <w:t>5</w:t>
            </w:r>
          </w:p>
        </w:tc>
        <w:tc>
          <w:tcPr>
            <w:tcW w:w="1405" w:type="dxa"/>
            <w:tcBorders>
              <w:top w:val="nil"/>
              <w:left w:val="nil"/>
              <w:bottom w:val="single" w:sz="4" w:space="0" w:color="auto"/>
              <w:right w:val="single" w:sz="4" w:space="0" w:color="auto"/>
            </w:tcBorders>
            <w:shd w:val="clear" w:color="auto" w:fill="auto"/>
            <w:vAlign w:val="center"/>
            <w:hideMark/>
          </w:tcPr>
          <w:p w14:paraId="4885C271" w14:textId="77777777" w:rsidR="0031471C" w:rsidRPr="008C6388" w:rsidRDefault="0031471C" w:rsidP="007B193D">
            <w:pPr>
              <w:jc w:val="center"/>
              <w:rPr>
                <w:color w:val="000000"/>
                <w:sz w:val="20"/>
                <w:szCs w:val="20"/>
              </w:rPr>
            </w:pPr>
            <w:r w:rsidRPr="008C6388">
              <w:rPr>
                <w:color w:val="000000"/>
                <w:sz w:val="20"/>
                <w:szCs w:val="20"/>
              </w:rPr>
              <w:t>6=4+5</w:t>
            </w:r>
          </w:p>
        </w:tc>
        <w:tc>
          <w:tcPr>
            <w:tcW w:w="1715" w:type="dxa"/>
            <w:tcBorders>
              <w:top w:val="nil"/>
              <w:left w:val="nil"/>
              <w:bottom w:val="single" w:sz="4" w:space="0" w:color="auto"/>
              <w:right w:val="single" w:sz="4" w:space="0" w:color="auto"/>
            </w:tcBorders>
            <w:shd w:val="clear" w:color="auto" w:fill="auto"/>
            <w:vAlign w:val="center"/>
            <w:hideMark/>
          </w:tcPr>
          <w:p w14:paraId="4E813EC5" w14:textId="77777777" w:rsidR="0031471C" w:rsidRPr="008C6388" w:rsidRDefault="0031471C" w:rsidP="007B193D">
            <w:pPr>
              <w:jc w:val="center"/>
              <w:rPr>
                <w:color w:val="000000"/>
                <w:sz w:val="20"/>
                <w:szCs w:val="20"/>
              </w:rPr>
            </w:pPr>
            <w:r w:rsidRPr="008C6388">
              <w:rPr>
                <w:color w:val="000000"/>
                <w:sz w:val="20"/>
                <w:szCs w:val="20"/>
              </w:rPr>
              <w:t>7=1+2+3-4</w:t>
            </w:r>
          </w:p>
        </w:tc>
      </w:tr>
      <w:tr w:rsidR="0031471C" w:rsidRPr="008C6388" w14:paraId="101EDE63" w14:textId="77777777" w:rsidTr="0031471C">
        <w:trPr>
          <w:gridAfter w:val="1"/>
          <w:wAfter w:w="392" w:type="dxa"/>
          <w:trHeight w:val="495"/>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12AFA5E8" w14:textId="77777777" w:rsidR="0031471C" w:rsidRPr="008C6388" w:rsidRDefault="0031471C" w:rsidP="007B193D">
            <w:pPr>
              <w:rPr>
                <w:b/>
                <w:bCs/>
                <w:color w:val="000000"/>
                <w:sz w:val="24"/>
                <w:szCs w:val="24"/>
              </w:rPr>
            </w:pPr>
          </w:p>
        </w:tc>
        <w:tc>
          <w:tcPr>
            <w:tcW w:w="4978" w:type="dxa"/>
            <w:tcBorders>
              <w:top w:val="nil"/>
              <w:left w:val="nil"/>
              <w:bottom w:val="single" w:sz="4" w:space="0" w:color="auto"/>
              <w:right w:val="single" w:sz="4" w:space="0" w:color="auto"/>
            </w:tcBorders>
            <w:shd w:val="clear" w:color="auto" w:fill="auto"/>
            <w:vAlign w:val="center"/>
            <w:hideMark/>
          </w:tcPr>
          <w:p w14:paraId="777C6EE6" w14:textId="77777777" w:rsidR="0031471C" w:rsidRPr="008C6388" w:rsidRDefault="0031471C" w:rsidP="007B193D">
            <w:pPr>
              <w:jc w:val="center"/>
              <w:rPr>
                <w:b/>
                <w:bCs/>
                <w:color w:val="000000"/>
                <w:sz w:val="24"/>
                <w:szCs w:val="24"/>
              </w:rPr>
            </w:pPr>
            <w:r w:rsidRPr="008C6388">
              <w:rPr>
                <w:b/>
                <w:bCs/>
                <w:color w:val="000000"/>
                <w:sz w:val="24"/>
                <w:szCs w:val="24"/>
              </w:rPr>
              <w:t>TỔNG SỐ</w:t>
            </w:r>
            <w:r>
              <w:rPr>
                <w:b/>
                <w:bCs/>
                <w:color w:val="000000"/>
                <w:sz w:val="24"/>
                <w:szCs w:val="24"/>
              </w:rPr>
              <w:t xml:space="preserve"> (I+II+III+IV)</w:t>
            </w:r>
          </w:p>
        </w:tc>
        <w:tc>
          <w:tcPr>
            <w:tcW w:w="1826" w:type="dxa"/>
            <w:tcBorders>
              <w:top w:val="nil"/>
              <w:left w:val="nil"/>
              <w:bottom w:val="single" w:sz="4" w:space="0" w:color="auto"/>
              <w:right w:val="single" w:sz="4" w:space="0" w:color="auto"/>
            </w:tcBorders>
            <w:shd w:val="clear" w:color="auto" w:fill="auto"/>
            <w:vAlign w:val="center"/>
            <w:hideMark/>
          </w:tcPr>
          <w:p w14:paraId="7BB7618A" w14:textId="77777777" w:rsidR="0031471C" w:rsidRPr="008C6388" w:rsidRDefault="0031471C" w:rsidP="007B193D">
            <w:pPr>
              <w:jc w:val="right"/>
              <w:rPr>
                <w:b/>
                <w:bCs/>
                <w:color w:val="000000"/>
                <w:sz w:val="24"/>
                <w:szCs w:val="24"/>
              </w:rPr>
            </w:pPr>
            <w:r w:rsidRPr="008C6388">
              <w:rPr>
                <w:b/>
                <w:bCs/>
                <w:color w:val="000000"/>
                <w:sz w:val="24"/>
                <w:szCs w:val="24"/>
              </w:rPr>
              <w:t>115.707</w:t>
            </w:r>
          </w:p>
        </w:tc>
        <w:tc>
          <w:tcPr>
            <w:tcW w:w="1404" w:type="dxa"/>
            <w:tcBorders>
              <w:top w:val="nil"/>
              <w:left w:val="nil"/>
              <w:bottom w:val="single" w:sz="4" w:space="0" w:color="auto"/>
              <w:right w:val="single" w:sz="4" w:space="0" w:color="auto"/>
            </w:tcBorders>
            <w:shd w:val="clear" w:color="auto" w:fill="auto"/>
            <w:vAlign w:val="center"/>
            <w:hideMark/>
          </w:tcPr>
          <w:p w14:paraId="4525F23B" w14:textId="77777777" w:rsidR="0031471C" w:rsidRPr="008C6388" w:rsidRDefault="0031471C" w:rsidP="007B193D">
            <w:pPr>
              <w:jc w:val="right"/>
              <w:rPr>
                <w:b/>
                <w:bCs/>
                <w:color w:val="000000"/>
                <w:sz w:val="24"/>
                <w:szCs w:val="24"/>
              </w:rPr>
            </w:pPr>
            <w:r w:rsidRPr="008C6388">
              <w:rPr>
                <w:b/>
                <w:bCs/>
                <w:color w:val="000000"/>
                <w:sz w:val="24"/>
                <w:szCs w:val="24"/>
              </w:rPr>
              <w:t>48.295</w:t>
            </w:r>
          </w:p>
        </w:tc>
        <w:tc>
          <w:tcPr>
            <w:tcW w:w="1405" w:type="dxa"/>
            <w:tcBorders>
              <w:top w:val="nil"/>
              <w:left w:val="nil"/>
              <w:bottom w:val="single" w:sz="4" w:space="0" w:color="auto"/>
              <w:right w:val="single" w:sz="4" w:space="0" w:color="auto"/>
            </w:tcBorders>
            <w:shd w:val="clear" w:color="auto" w:fill="auto"/>
            <w:vAlign w:val="center"/>
            <w:hideMark/>
          </w:tcPr>
          <w:p w14:paraId="5BCA8817" w14:textId="77777777" w:rsidR="0031471C" w:rsidRPr="008C6388" w:rsidRDefault="0031471C" w:rsidP="007B193D">
            <w:pPr>
              <w:jc w:val="right"/>
              <w:rPr>
                <w:b/>
                <w:bCs/>
                <w:color w:val="000000"/>
                <w:sz w:val="24"/>
                <w:szCs w:val="24"/>
              </w:rPr>
            </w:pPr>
            <w:r w:rsidRPr="008C6388">
              <w:rPr>
                <w:b/>
                <w:bCs/>
                <w:color w:val="000000"/>
                <w:sz w:val="24"/>
                <w:szCs w:val="24"/>
              </w:rPr>
              <w:t>46.224</w:t>
            </w:r>
          </w:p>
        </w:tc>
        <w:tc>
          <w:tcPr>
            <w:tcW w:w="1404" w:type="dxa"/>
            <w:tcBorders>
              <w:top w:val="nil"/>
              <w:left w:val="nil"/>
              <w:bottom w:val="single" w:sz="4" w:space="0" w:color="auto"/>
              <w:right w:val="single" w:sz="4" w:space="0" w:color="auto"/>
            </w:tcBorders>
            <w:shd w:val="clear" w:color="auto" w:fill="auto"/>
            <w:vAlign w:val="center"/>
            <w:hideMark/>
          </w:tcPr>
          <w:p w14:paraId="03D3BF37" w14:textId="77777777" w:rsidR="0031471C" w:rsidRPr="008C6388" w:rsidRDefault="0031471C" w:rsidP="007B193D">
            <w:pPr>
              <w:jc w:val="right"/>
              <w:rPr>
                <w:b/>
                <w:bCs/>
                <w:color w:val="000000"/>
                <w:sz w:val="24"/>
                <w:szCs w:val="24"/>
              </w:rPr>
            </w:pPr>
            <w:r w:rsidRPr="008C6388">
              <w:rPr>
                <w:b/>
                <w:bCs/>
                <w:color w:val="000000"/>
                <w:sz w:val="24"/>
                <w:szCs w:val="24"/>
              </w:rPr>
              <w:t>2.141</w:t>
            </w:r>
          </w:p>
        </w:tc>
        <w:tc>
          <w:tcPr>
            <w:tcW w:w="1405" w:type="dxa"/>
            <w:tcBorders>
              <w:top w:val="nil"/>
              <w:left w:val="nil"/>
              <w:bottom w:val="single" w:sz="4" w:space="0" w:color="auto"/>
              <w:right w:val="single" w:sz="4" w:space="0" w:color="auto"/>
            </w:tcBorders>
            <w:shd w:val="clear" w:color="auto" w:fill="auto"/>
            <w:vAlign w:val="center"/>
            <w:hideMark/>
          </w:tcPr>
          <w:p w14:paraId="6D5B40D3" w14:textId="77777777" w:rsidR="0031471C" w:rsidRPr="008C6388" w:rsidRDefault="0031471C" w:rsidP="007B193D">
            <w:pPr>
              <w:jc w:val="right"/>
              <w:rPr>
                <w:b/>
                <w:bCs/>
                <w:color w:val="000000"/>
                <w:sz w:val="24"/>
                <w:szCs w:val="24"/>
              </w:rPr>
            </w:pPr>
            <w:r w:rsidRPr="008C6388">
              <w:rPr>
                <w:b/>
                <w:bCs/>
                <w:color w:val="000000"/>
                <w:sz w:val="24"/>
                <w:szCs w:val="24"/>
              </w:rPr>
              <w:t>48.365</w:t>
            </w:r>
          </w:p>
        </w:tc>
        <w:tc>
          <w:tcPr>
            <w:tcW w:w="1715" w:type="dxa"/>
            <w:tcBorders>
              <w:top w:val="nil"/>
              <w:left w:val="nil"/>
              <w:bottom w:val="single" w:sz="4" w:space="0" w:color="auto"/>
              <w:right w:val="single" w:sz="4" w:space="0" w:color="auto"/>
            </w:tcBorders>
            <w:shd w:val="clear" w:color="auto" w:fill="auto"/>
            <w:vAlign w:val="center"/>
            <w:hideMark/>
          </w:tcPr>
          <w:p w14:paraId="60D2C00F" w14:textId="77777777" w:rsidR="0031471C" w:rsidRPr="008C6388" w:rsidRDefault="0031471C" w:rsidP="007B193D">
            <w:pPr>
              <w:jc w:val="right"/>
              <w:rPr>
                <w:b/>
                <w:bCs/>
                <w:color w:val="000000"/>
                <w:sz w:val="24"/>
                <w:szCs w:val="24"/>
              </w:rPr>
            </w:pPr>
            <w:r w:rsidRPr="008C6388">
              <w:rPr>
                <w:b/>
                <w:bCs/>
                <w:color w:val="000000"/>
                <w:sz w:val="24"/>
                <w:szCs w:val="24"/>
              </w:rPr>
              <w:t>117.778</w:t>
            </w:r>
          </w:p>
        </w:tc>
      </w:tr>
      <w:tr w:rsidR="0031471C" w:rsidRPr="008C6388" w14:paraId="2C42AE23" w14:textId="77777777" w:rsidTr="0031471C">
        <w:trPr>
          <w:gridAfter w:val="1"/>
          <w:wAfter w:w="392" w:type="dxa"/>
          <w:trHeight w:val="495"/>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0B4634C4" w14:textId="77777777" w:rsidR="0031471C" w:rsidRPr="008C6388" w:rsidRDefault="0031471C" w:rsidP="007B193D">
            <w:pPr>
              <w:jc w:val="center"/>
              <w:rPr>
                <w:b/>
                <w:bCs/>
                <w:sz w:val="24"/>
                <w:szCs w:val="24"/>
              </w:rPr>
            </w:pPr>
            <w:r w:rsidRPr="008C6388">
              <w:rPr>
                <w:b/>
                <w:bCs/>
                <w:sz w:val="24"/>
                <w:szCs w:val="24"/>
              </w:rPr>
              <w:t>I</w:t>
            </w:r>
          </w:p>
        </w:tc>
        <w:tc>
          <w:tcPr>
            <w:tcW w:w="4978" w:type="dxa"/>
            <w:tcBorders>
              <w:top w:val="nil"/>
              <w:left w:val="nil"/>
              <w:bottom w:val="single" w:sz="4" w:space="0" w:color="auto"/>
              <w:right w:val="single" w:sz="4" w:space="0" w:color="auto"/>
            </w:tcBorders>
            <w:shd w:val="clear" w:color="auto" w:fill="auto"/>
            <w:vAlign w:val="center"/>
            <w:hideMark/>
          </w:tcPr>
          <w:p w14:paraId="1F62EA8B" w14:textId="77777777" w:rsidR="0031471C" w:rsidRPr="00192F40" w:rsidRDefault="0031471C" w:rsidP="007B193D">
            <w:pPr>
              <w:rPr>
                <w:b/>
                <w:bCs/>
                <w:spacing w:val="-10"/>
                <w:sz w:val="24"/>
                <w:szCs w:val="24"/>
              </w:rPr>
            </w:pPr>
            <w:r w:rsidRPr="00192F40">
              <w:rPr>
                <w:b/>
                <w:bCs/>
                <w:spacing w:val="-10"/>
                <w:sz w:val="24"/>
                <w:szCs w:val="24"/>
              </w:rPr>
              <w:t>Vay phát hành trái phiếu chính quyền địa phương</w:t>
            </w:r>
          </w:p>
        </w:tc>
        <w:tc>
          <w:tcPr>
            <w:tcW w:w="1826" w:type="dxa"/>
            <w:tcBorders>
              <w:top w:val="nil"/>
              <w:left w:val="nil"/>
              <w:bottom w:val="single" w:sz="4" w:space="0" w:color="auto"/>
              <w:right w:val="single" w:sz="4" w:space="0" w:color="auto"/>
            </w:tcBorders>
            <w:shd w:val="clear" w:color="auto" w:fill="auto"/>
            <w:vAlign w:val="center"/>
            <w:hideMark/>
          </w:tcPr>
          <w:p w14:paraId="30CC97D6" w14:textId="77777777" w:rsidR="0031471C" w:rsidRPr="008C6388" w:rsidRDefault="0031471C" w:rsidP="007B193D">
            <w:pPr>
              <w:jc w:val="right"/>
              <w:rPr>
                <w:sz w:val="24"/>
                <w:szCs w:val="24"/>
              </w:rPr>
            </w:pPr>
          </w:p>
        </w:tc>
        <w:tc>
          <w:tcPr>
            <w:tcW w:w="1404" w:type="dxa"/>
            <w:tcBorders>
              <w:top w:val="nil"/>
              <w:left w:val="nil"/>
              <w:bottom w:val="single" w:sz="4" w:space="0" w:color="auto"/>
              <w:right w:val="single" w:sz="4" w:space="0" w:color="auto"/>
            </w:tcBorders>
            <w:shd w:val="clear" w:color="auto" w:fill="auto"/>
            <w:vAlign w:val="center"/>
            <w:hideMark/>
          </w:tcPr>
          <w:p w14:paraId="33E9AF34" w14:textId="77777777" w:rsidR="0031471C" w:rsidRPr="008C6388" w:rsidRDefault="0031471C" w:rsidP="007B193D">
            <w:pPr>
              <w:jc w:val="right"/>
              <w:rPr>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26F33C27" w14:textId="77777777" w:rsidR="0031471C" w:rsidRPr="008C6388" w:rsidRDefault="0031471C" w:rsidP="007B193D">
            <w:pPr>
              <w:jc w:val="right"/>
              <w:rPr>
                <w:sz w:val="24"/>
                <w:szCs w:val="24"/>
              </w:rPr>
            </w:pPr>
          </w:p>
        </w:tc>
        <w:tc>
          <w:tcPr>
            <w:tcW w:w="1404" w:type="dxa"/>
            <w:tcBorders>
              <w:top w:val="nil"/>
              <w:left w:val="nil"/>
              <w:bottom w:val="single" w:sz="4" w:space="0" w:color="auto"/>
              <w:right w:val="single" w:sz="4" w:space="0" w:color="auto"/>
            </w:tcBorders>
            <w:shd w:val="clear" w:color="auto" w:fill="auto"/>
            <w:vAlign w:val="center"/>
            <w:hideMark/>
          </w:tcPr>
          <w:p w14:paraId="5C576AF9" w14:textId="77777777" w:rsidR="0031471C" w:rsidRPr="008C6388" w:rsidRDefault="0031471C" w:rsidP="007B193D">
            <w:pPr>
              <w:jc w:val="right"/>
              <w:rPr>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20AFC540" w14:textId="77777777" w:rsidR="0031471C" w:rsidRPr="008C6388" w:rsidRDefault="0031471C" w:rsidP="007B193D">
            <w:pPr>
              <w:jc w:val="right"/>
              <w:rPr>
                <w:sz w:val="24"/>
                <w:szCs w:val="24"/>
              </w:rPr>
            </w:pPr>
          </w:p>
        </w:tc>
        <w:tc>
          <w:tcPr>
            <w:tcW w:w="1715" w:type="dxa"/>
            <w:tcBorders>
              <w:top w:val="nil"/>
              <w:left w:val="nil"/>
              <w:bottom w:val="single" w:sz="4" w:space="0" w:color="auto"/>
              <w:right w:val="single" w:sz="4" w:space="0" w:color="auto"/>
            </w:tcBorders>
            <w:shd w:val="clear" w:color="auto" w:fill="auto"/>
            <w:vAlign w:val="center"/>
            <w:hideMark/>
          </w:tcPr>
          <w:p w14:paraId="122EE638" w14:textId="77777777" w:rsidR="0031471C" w:rsidRPr="008C6388" w:rsidRDefault="0031471C" w:rsidP="007B193D">
            <w:pPr>
              <w:jc w:val="right"/>
              <w:rPr>
                <w:sz w:val="24"/>
                <w:szCs w:val="24"/>
              </w:rPr>
            </w:pPr>
          </w:p>
        </w:tc>
      </w:tr>
      <w:tr w:rsidR="0031471C" w:rsidRPr="008C6388" w14:paraId="7157E7E4" w14:textId="77777777" w:rsidTr="0031471C">
        <w:trPr>
          <w:gridAfter w:val="1"/>
          <w:wAfter w:w="392" w:type="dxa"/>
          <w:trHeight w:val="376"/>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151F4C9C" w14:textId="77777777" w:rsidR="0031471C" w:rsidRPr="008C6388" w:rsidRDefault="0031471C" w:rsidP="007B193D">
            <w:pPr>
              <w:jc w:val="center"/>
              <w:rPr>
                <w:b/>
                <w:bCs/>
                <w:sz w:val="24"/>
                <w:szCs w:val="24"/>
              </w:rPr>
            </w:pPr>
            <w:r w:rsidRPr="008C6388">
              <w:rPr>
                <w:b/>
                <w:bCs/>
                <w:sz w:val="24"/>
                <w:szCs w:val="24"/>
              </w:rPr>
              <w:t>II</w:t>
            </w:r>
          </w:p>
        </w:tc>
        <w:tc>
          <w:tcPr>
            <w:tcW w:w="4978" w:type="dxa"/>
            <w:tcBorders>
              <w:top w:val="nil"/>
              <w:left w:val="nil"/>
              <w:bottom w:val="single" w:sz="4" w:space="0" w:color="auto"/>
              <w:right w:val="single" w:sz="4" w:space="0" w:color="auto"/>
            </w:tcBorders>
            <w:shd w:val="clear" w:color="auto" w:fill="auto"/>
            <w:vAlign w:val="center"/>
            <w:hideMark/>
          </w:tcPr>
          <w:p w14:paraId="6CCAB29E" w14:textId="77777777" w:rsidR="0031471C" w:rsidRPr="008C6388" w:rsidRDefault="0031471C" w:rsidP="007B193D">
            <w:pPr>
              <w:rPr>
                <w:b/>
                <w:bCs/>
                <w:sz w:val="24"/>
                <w:szCs w:val="24"/>
              </w:rPr>
            </w:pPr>
            <w:r w:rsidRPr="008C6388">
              <w:rPr>
                <w:b/>
                <w:bCs/>
                <w:sz w:val="24"/>
                <w:szCs w:val="24"/>
              </w:rPr>
              <w:t>Tạm ứng ngân quỹ nhà nước</w:t>
            </w:r>
          </w:p>
        </w:tc>
        <w:tc>
          <w:tcPr>
            <w:tcW w:w="1826" w:type="dxa"/>
            <w:tcBorders>
              <w:top w:val="nil"/>
              <w:left w:val="nil"/>
              <w:bottom w:val="single" w:sz="4" w:space="0" w:color="auto"/>
              <w:right w:val="single" w:sz="4" w:space="0" w:color="auto"/>
            </w:tcBorders>
            <w:shd w:val="clear" w:color="auto" w:fill="auto"/>
            <w:vAlign w:val="center"/>
            <w:hideMark/>
          </w:tcPr>
          <w:p w14:paraId="37334F36" w14:textId="77777777" w:rsidR="0031471C" w:rsidRPr="008C6388" w:rsidRDefault="0031471C" w:rsidP="007B193D">
            <w:pPr>
              <w:jc w:val="right"/>
              <w:rPr>
                <w:sz w:val="24"/>
                <w:szCs w:val="24"/>
              </w:rPr>
            </w:pPr>
          </w:p>
        </w:tc>
        <w:tc>
          <w:tcPr>
            <w:tcW w:w="1404" w:type="dxa"/>
            <w:tcBorders>
              <w:top w:val="nil"/>
              <w:left w:val="nil"/>
              <w:bottom w:val="single" w:sz="4" w:space="0" w:color="auto"/>
              <w:right w:val="single" w:sz="4" w:space="0" w:color="auto"/>
            </w:tcBorders>
            <w:shd w:val="clear" w:color="auto" w:fill="auto"/>
            <w:vAlign w:val="center"/>
            <w:hideMark/>
          </w:tcPr>
          <w:p w14:paraId="46728F2D" w14:textId="77777777" w:rsidR="0031471C" w:rsidRPr="008C6388" w:rsidRDefault="0031471C" w:rsidP="007B193D">
            <w:pPr>
              <w:jc w:val="right"/>
              <w:rPr>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33EB92E8" w14:textId="77777777" w:rsidR="0031471C" w:rsidRPr="008C6388" w:rsidRDefault="0031471C" w:rsidP="007B193D">
            <w:pPr>
              <w:jc w:val="right"/>
              <w:rPr>
                <w:sz w:val="24"/>
                <w:szCs w:val="24"/>
              </w:rPr>
            </w:pPr>
          </w:p>
        </w:tc>
        <w:tc>
          <w:tcPr>
            <w:tcW w:w="1404" w:type="dxa"/>
            <w:tcBorders>
              <w:top w:val="nil"/>
              <w:left w:val="nil"/>
              <w:bottom w:val="single" w:sz="4" w:space="0" w:color="auto"/>
              <w:right w:val="single" w:sz="4" w:space="0" w:color="auto"/>
            </w:tcBorders>
            <w:shd w:val="clear" w:color="auto" w:fill="auto"/>
            <w:vAlign w:val="center"/>
            <w:hideMark/>
          </w:tcPr>
          <w:p w14:paraId="6F6F94C9" w14:textId="77777777" w:rsidR="0031471C" w:rsidRPr="008C6388" w:rsidRDefault="0031471C" w:rsidP="007B193D">
            <w:pPr>
              <w:jc w:val="right"/>
              <w:rPr>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26ABE04D" w14:textId="77777777" w:rsidR="0031471C" w:rsidRPr="008C6388" w:rsidRDefault="0031471C" w:rsidP="007B193D">
            <w:pPr>
              <w:jc w:val="right"/>
              <w:rPr>
                <w:sz w:val="24"/>
                <w:szCs w:val="24"/>
              </w:rPr>
            </w:pPr>
          </w:p>
        </w:tc>
        <w:tc>
          <w:tcPr>
            <w:tcW w:w="1715" w:type="dxa"/>
            <w:tcBorders>
              <w:top w:val="nil"/>
              <w:left w:val="nil"/>
              <w:bottom w:val="single" w:sz="4" w:space="0" w:color="auto"/>
              <w:right w:val="single" w:sz="4" w:space="0" w:color="auto"/>
            </w:tcBorders>
            <w:shd w:val="clear" w:color="auto" w:fill="auto"/>
            <w:vAlign w:val="center"/>
            <w:hideMark/>
          </w:tcPr>
          <w:p w14:paraId="2AC8B86D" w14:textId="77777777" w:rsidR="0031471C" w:rsidRPr="008C6388" w:rsidRDefault="0031471C" w:rsidP="007B193D">
            <w:pPr>
              <w:jc w:val="right"/>
              <w:rPr>
                <w:sz w:val="24"/>
                <w:szCs w:val="24"/>
              </w:rPr>
            </w:pPr>
          </w:p>
        </w:tc>
      </w:tr>
      <w:tr w:rsidR="0031471C" w:rsidRPr="008C6388" w14:paraId="72ECDF23" w14:textId="77777777" w:rsidTr="0031471C">
        <w:trPr>
          <w:gridAfter w:val="1"/>
          <w:wAfter w:w="392" w:type="dxa"/>
          <w:trHeight w:val="449"/>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5467FBCE" w14:textId="77777777" w:rsidR="0031471C" w:rsidRPr="008C6388" w:rsidRDefault="0031471C" w:rsidP="007B193D">
            <w:pPr>
              <w:jc w:val="center"/>
              <w:rPr>
                <w:b/>
                <w:bCs/>
                <w:sz w:val="24"/>
                <w:szCs w:val="24"/>
              </w:rPr>
            </w:pPr>
            <w:r w:rsidRPr="008C6388">
              <w:rPr>
                <w:b/>
                <w:bCs/>
                <w:sz w:val="24"/>
                <w:szCs w:val="24"/>
              </w:rPr>
              <w:t>III</w:t>
            </w:r>
          </w:p>
        </w:tc>
        <w:tc>
          <w:tcPr>
            <w:tcW w:w="4978" w:type="dxa"/>
            <w:tcBorders>
              <w:top w:val="nil"/>
              <w:left w:val="nil"/>
              <w:bottom w:val="single" w:sz="4" w:space="0" w:color="auto"/>
              <w:right w:val="single" w:sz="4" w:space="0" w:color="auto"/>
            </w:tcBorders>
            <w:shd w:val="clear" w:color="auto" w:fill="auto"/>
            <w:vAlign w:val="center"/>
            <w:hideMark/>
          </w:tcPr>
          <w:p w14:paraId="3433EFEB" w14:textId="77777777" w:rsidR="0031471C" w:rsidRPr="008C6388" w:rsidRDefault="0031471C" w:rsidP="007B193D">
            <w:pPr>
              <w:rPr>
                <w:b/>
                <w:bCs/>
                <w:sz w:val="24"/>
                <w:szCs w:val="24"/>
              </w:rPr>
            </w:pPr>
            <w:r w:rsidRPr="008C6388">
              <w:rPr>
                <w:b/>
                <w:bCs/>
                <w:sz w:val="24"/>
                <w:szCs w:val="24"/>
              </w:rPr>
              <w:t>Vay lại vốn vay nước ngoài</w:t>
            </w:r>
          </w:p>
        </w:tc>
        <w:tc>
          <w:tcPr>
            <w:tcW w:w="1826" w:type="dxa"/>
            <w:tcBorders>
              <w:top w:val="nil"/>
              <w:left w:val="nil"/>
              <w:bottom w:val="single" w:sz="4" w:space="0" w:color="auto"/>
              <w:right w:val="single" w:sz="4" w:space="0" w:color="auto"/>
            </w:tcBorders>
            <w:shd w:val="clear" w:color="auto" w:fill="auto"/>
            <w:vAlign w:val="center"/>
            <w:hideMark/>
          </w:tcPr>
          <w:p w14:paraId="4787DB4B" w14:textId="77777777" w:rsidR="0031471C" w:rsidRPr="008C6388" w:rsidRDefault="0031471C" w:rsidP="007B193D">
            <w:pPr>
              <w:jc w:val="right"/>
              <w:rPr>
                <w:b/>
                <w:bCs/>
                <w:sz w:val="24"/>
                <w:szCs w:val="24"/>
              </w:rPr>
            </w:pPr>
            <w:r w:rsidRPr="008C6388">
              <w:rPr>
                <w:b/>
                <w:bCs/>
                <w:sz w:val="24"/>
                <w:szCs w:val="24"/>
              </w:rPr>
              <w:t>115.707</w:t>
            </w:r>
          </w:p>
        </w:tc>
        <w:tc>
          <w:tcPr>
            <w:tcW w:w="1404" w:type="dxa"/>
            <w:tcBorders>
              <w:top w:val="nil"/>
              <w:left w:val="nil"/>
              <w:bottom w:val="single" w:sz="4" w:space="0" w:color="auto"/>
              <w:right w:val="single" w:sz="4" w:space="0" w:color="auto"/>
            </w:tcBorders>
            <w:shd w:val="clear" w:color="auto" w:fill="auto"/>
            <w:vAlign w:val="center"/>
            <w:hideMark/>
          </w:tcPr>
          <w:p w14:paraId="41F4ACAE" w14:textId="77777777" w:rsidR="0031471C" w:rsidRPr="008C6388" w:rsidRDefault="0031471C" w:rsidP="007B193D">
            <w:pPr>
              <w:jc w:val="right"/>
              <w:rPr>
                <w:b/>
                <w:bCs/>
                <w:sz w:val="24"/>
                <w:szCs w:val="24"/>
              </w:rPr>
            </w:pPr>
            <w:r w:rsidRPr="008C6388">
              <w:rPr>
                <w:b/>
                <w:bCs/>
                <w:sz w:val="24"/>
                <w:szCs w:val="24"/>
              </w:rPr>
              <w:t>48.295</w:t>
            </w:r>
          </w:p>
        </w:tc>
        <w:tc>
          <w:tcPr>
            <w:tcW w:w="1405" w:type="dxa"/>
            <w:tcBorders>
              <w:top w:val="nil"/>
              <w:left w:val="nil"/>
              <w:bottom w:val="single" w:sz="4" w:space="0" w:color="auto"/>
              <w:right w:val="single" w:sz="4" w:space="0" w:color="auto"/>
            </w:tcBorders>
            <w:shd w:val="clear" w:color="auto" w:fill="auto"/>
            <w:vAlign w:val="center"/>
            <w:hideMark/>
          </w:tcPr>
          <w:p w14:paraId="62916048" w14:textId="77777777" w:rsidR="0031471C" w:rsidRPr="008C6388" w:rsidRDefault="0031471C" w:rsidP="007B193D">
            <w:pPr>
              <w:jc w:val="right"/>
              <w:rPr>
                <w:b/>
                <w:bCs/>
                <w:sz w:val="24"/>
                <w:szCs w:val="24"/>
              </w:rPr>
            </w:pPr>
            <w:r w:rsidRPr="008C6388">
              <w:rPr>
                <w:b/>
                <w:bCs/>
                <w:sz w:val="24"/>
                <w:szCs w:val="24"/>
              </w:rPr>
              <w:t>46.224</w:t>
            </w:r>
          </w:p>
        </w:tc>
        <w:tc>
          <w:tcPr>
            <w:tcW w:w="1404" w:type="dxa"/>
            <w:tcBorders>
              <w:top w:val="nil"/>
              <w:left w:val="nil"/>
              <w:bottom w:val="single" w:sz="4" w:space="0" w:color="auto"/>
              <w:right w:val="single" w:sz="4" w:space="0" w:color="auto"/>
            </w:tcBorders>
            <w:shd w:val="clear" w:color="auto" w:fill="auto"/>
            <w:vAlign w:val="center"/>
            <w:hideMark/>
          </w:tcPr>
          <w:p w14:paraId="7E279886" w14:textId="77777777" w:rsidR="0031471C" w:rsidRPr="008C6388" w:rsidRDefault="0031471C" w:rsidP="007B193D">
            <w:pPr>
              <w:jc w:val="right"/>
              <w:rPr>
                <w:b/>
                <w:bCs/>
                <w:sz w:val="24"/>
                <w:szCs w:val="24"/>
              </w:rPr>
            </w:pPr>
            <w:r w:rsidRPr="008C6388">
              <w:rPr>
                <w:b/>
                <w:bCs/>
                <w:sz w:val="24"/>
                <w:szCs w:val="24"/>
              </w:rPr>
              <w:t>2.141</w:t>
            </w:r>
          </w:p>
        </w:tc>
        <w:tc>
          <w:tcPr>
            <w:tcW w:w="1405" w:type="dxa"/>
            <w:tcBorders>
              <w:top w:val="nil"/>
              <w:left w:val="nil"/>
              <w:bottom w:val="single" w:sz="4" w:space="0" w:color="auto"/>
              <w:right w:val="single" w:sz="4" w:space="0" w:color="auto"/>
            </w:tcBorders>
            <w:shd w:val="clear" w:color="auto" w:fill="auto"/>
            <w:vAlign w:val="center"/>
            <w:hideMark/>
          </w:tcPr>
          <w:p w14:paraId="50133BDF" w14:textId="77777777" w:rsidR="0031471C" w:rsidRPr="008C6388" w:rsidRDefault="0031471C" w:rsidP="007B193D">
            <w:pPr>
              <w:jc w:val="right"/>
              <w:rPr>
                <w:b/>
                <w:bCs/>
                <w:sz w:val="24"/>
                <w:szCs w:val="24"/>
              </w:rPr>
            </w:pPr>
            <w:r w:rsidRPr="008C6388">
              <w:rPr>
                <w:b/>
                <w:bCs/>
                <w:sz w:val="24"/>
                <w:szCs w:val="24"/>
              </w:rPr>
              <w:t>48.365</w:t>
            </w:r>
          </w:p>
        </w:tc>
        <w:tc>
          <w:tcPr>
            <w:tcW w:w="1715" w:type="dxa"/>
            <w:tcBorders>
              <w:top w:val="nil"/>
              <w:left w:val="nil"/>
              <w:bottom w:val="single" w:sz="4" w:space="0" w:color="auto"/>
              <w:right w:val="single" w:sz="4" w:space="0" w:color="auto"/>
            </w:tcBorders>
            <w:shd w:val="clear" w:color="auto" w:fill="auto"/>
            <w:vAlign w:val="center"/>
            <w:hideMark/>
          </w:tcPr>
          <w:p w14:paraId="0CECC922" w14:textId="77777777" w:rsidR="0031471C" w:rsidRPr="008C6388" w:rsidRDefault="0031471C" w:rsidP="007B193D">
            <w:pPr>
              <w:jc w:val="right"/>
              <w:rPr>
                <w:b/>
                <w:bCs/>
                <w:sz w:val="24"/>
                <w:szCs w:val="24"/>
              </w:rPr>
            </w:pPr>
            <w:r w:rsidRPr="008C6388">
              <w:rPr>
                <w:b/>
                <w:bCs/>
                <w:sz w:val="24"/>
                <w:szCs w:val="24"/>
              </w:rPr>
              <w:t>117.778</w:t>
            </w:r>
          </w:p>
        </w:tc>
      </w:tr>
      <w:tr w:rsidR="0031471C" w:rsidRPr="008C6388" w14:paraId="048984FA" w14:textId="77777777" w:rsidTr="0031471C">
        <w:trPr>
          <w:gridAfter w:val="1"/>
          <w:wAfter w:w="392" w:type="dxa"/>
          <w:trHeight w:val="555"/>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04392DFD" w14:textId="77777777" w:rsidR="0031471C" w:rsidRPr="008C6388" w:rsidRDefault="0031471C" w:rsidP="007B193D">
            <w:pPr>
              <w:jc w:val="center"/>
              <w:rPr>
                <w:sz w:val="24"/>
                <w:szCs w:val="24"/>
              </w:rPr>
            </w:pPr>
            <w:r w:rsidRPr="008C6388">
              <w:rPr>
                <w:sz w:val="24"/>
                <w:szCs w:val="24"/>
              </w:rPr>
              <w:t>1</w:t>
            </w:r>
          </w:p>
        </w:tc>
        <w:tc>
          <w:tcPr>
            <w:tcW w:w="4978" w:type="dxa"/>
            <w:tcBorders>
              <w:top w:val="nil"/>
              <w:left w:val="nil"/>
              <w:bottom w:val="single" w:sz="4" w:space="0" w:color="auto"/>
              <w:right w:val="single" w:sz="4" w:space="0" w:color="auto"/>
            </w:tcBorders>
            <w:shd w:val="clear" w:color="auto" w:fill="auto"/>
            <w:vAlign w:val="center"/>
            <w:hideMark/>
          </w:tcPr>
          <w:p w14:paraId="20A60885" w14:textId="77777777" w:rsidR="0031471C" w:rsidRPr="008C6388" w:rsidRDefault="0031471C" w:rsidP="007B193D">
            <w:pPr>
              <w:rPr>
                <w:sz w:val="24"/>
                <w:szCs w:val="24"/>
              </w:rPr>
            </w:pPr>
            <w:r w:rsidRPr="008C6388">
              <w:rPr>
                <w:sz w:val="24"/>
                <w:szCs w:val="24"/>
              </w:rPr>
              <w:t>Chương trình đô thị miền núi phía Bắc - Thị xã Bắc Kạn</w:t>
            </w:r>
          </w:p>
        </w:tc>
        <w:tc>
          <w:tcPr>
            <w:tcW w:w="1826" w:type="dxa"/>
            <w:tcBorders>
              <w:top w:val="nil"/>
              <w:left w:val="nil"/>
              <w:bottom w:val="single" w:sz="4" w:space="0" w:color="auto"/>
              <w:right w:val="single" w:sz="4" w:space="0" w:color="auto"/>
            </w:tcBorders>
            <w:shd w:val="clear" w:color="auto" w:fill="auto"/>
            <w:vAlign w:val="center"/>
            <w:hideMark/>
          </w:tcPr>
          <w:p w14:paraId="1CA1A658" w14:textId="77777777" w:rsidR="0031471C" w:rsidRPr="008C6388" w:rsidRDefault="0031471C" w:rsidP="007B193D">
            <w:pPr>
              <w:jc w:val="right"/>
              <w:rPr>
                <w:sz w:val="24"/>
                <w:szCs w:val="24"/>
              </w:rPr>
            </w:pPr>
            <w:r w:rsidRPr="008C6388">
              <w:rPr>
                <w:sz w:val="24"/>
                <w:szCs w:val="24"/>
              </w:rPr>
              <w:t>22.053</w:t>
            </w:r>
          </w:p>
        </w:tc>
        <w:tc>
          <w:tcPr>
            <w:tcW w:w="1404" w:type="dxa"/>
            <w:tcBorders>
              <w:top w:val="nil"/>
              <w:left w:val="nil"/>
              <w:bottom w:val="single" w:sz="4" w:space="0" w:color="auto"/>
              <w:right w:val="single" w:sz="4" w:space="0" w:color="auto"/>
            </w:tcBorders>
            <w:shd w:val="clear" w:color="auto" w:fill="auto"/>
            <w:vAlign w:val="center"/>
            <w:hideMark/>
          </w:tcPr>
          <w:p w14:paraId="00773126" w14:textId="77777777" w:rsidR="0031471C" w:rsidRPr="008C6388" w:rsidRDefault="0031471C" w:rsidP="007B193D">
            <w:pPr>
              <w:jc w:val="right"/>
              <w:rPr>
                <w:sz w:val="24"/>
                <w:szCs w:val="24"/>
              </w:rPr>
            </w:pPr>
            <w:r w:rsidRPr="008C6388">
              <w:rPr>
                <w:sz w:val="24"/>
                <w:szCs w:val="24"/>
              </w:rPr>
              <w:t>-</w:t>
            </w:r>
          </w:p>
        </w:tc>
        <w:tc>
          <w:tcPr>
            <w:tcW w:w="1405" w:type="dxa"/>
            <w:tcBorders>
              <w:top w:val="nil"/>
              <w:left w:val="nil"/>
              <w:bottom w:val="single" w:sz="4" w:space="0" w:color="auto"/>
              <w:right w:val="single" w:sz="4" w:space="0" w:color="auto"/>
            </w:tcBorders>
            <w:shd w:val="clear" w:color="auto" w:fill="auto"/>
            <w:vAlign w:val="center"/>
            <w:hideMark/>
          </w:tcPr>
          <w:p w14:paraId="77A5349A" w14:textId="77777777" w:rsidR="0031471C" w:rsidRPr="008C6388" w:rsidRDefault="0031471C" w:rsidP="007B193D">
            <w:pPr>
              <w:jc w:val="right"/>
              <w:rPr>
                <w:sz w:val="24"/>
                <w:szCs w:val="24"/>
              </w:rPr>
            </w:pPr>
            <w:r w:rsidRPr="008C6388">
              <w:rPr>
                <w:sz w:val="24"/>
                <w:szCs w:val="24"/>
              </w:rPr>
              <w:t>22.053</w:t>
            </w:r>
          </w:p>
        </w:tc>
        <w:tc>
          <w:tcPr>
            <w:tcW w:w="1404" w:type="dxa"/>
            <w:tcBorders>
              <w:top w:val="nil"/>
              <w:left w:val="nil"/>
              <w:bottom w:val="single" w:sz="4" w:space="0" w:color="auto"/>
              <w:right w:val="single" w:sz="4" w:space="0" w:color="auto"/>
            </w:tcBorders>
            <w:shd w:val="clear" w:color="auto" w:fill="auto"/>
            <w:vAlign w:val="center"/>
            <w:hideMark/>
          </w:tcPr>
          <w:p w14:paraId="17DFE1D3" w14:textId="77777777" w:rsidR="0031471C" w:rsidRPr="008C6388" w:rsidRDefault="0031471C" w:rsidP="007B193D">
            <w:pPr>
              <w:jc w:val="right"/>
              <w:rPr>
                <w:sz w:val="24"/>
                <w:szCs w:val="24"/>
              </w:rPr>
            </w:pPr>
            <w:r w:rsidRPr="008C6388">
              <w:rPr>
                <w:sz w:val="24"/>
                <w:szCs w:val="24"/>
              </w:rPr>
              <w:t>289</w:t>
            </w:r>
          </w:p>
        </w:tc>
        <w:tc>
          <w:tcPr>
            <w:tcW w:w="1405" w:type="dxa"/>
            <w:tcBorders>
              <w:top w:val="nil"/>
              <w:left w:val="nil"/>
              <w:bottom w:val="single" w:sz="4" w:space="0" w:color="auto"/>
              <w:right w:val="single" w:sz="4" w:space="0" w:color="auto"/>
            </w:tcBorders>
            <w:shd w:val="clear" w:color="auto" w:fill="auto"/>
            <w:vAlign w:val="center"/>
            <w:hideMark/>
          </w:tcPr>
          <w:p w14:paraId="02E70DA2" w14:textId="77777777" w:rsidR="0031471C" w:rsidRPr="008C6388" w:rsidRDefault="0031471C" w:rsidP="007B193D">
            <w:pPr>
              <w:jc w:val="right"/>
              <w:rPr>
                <w:sz w:val="24"/>
                <w:szCs w:val="24"/>
              </w:rPr>
            </w:pPr>
            <w:r w:rsidRPr="008C6388">
              <w:rPr>
                <w:sz w:val="24"/>
                <w:szCs w:val="24"/>
              </w:rPr>
              <w:t>22.342</w:t>
            </w:r>
          </w:p>
        </w:tc>
        <w:tc>
          <w:tcPr>
            <w:tcW w:w="1715" w:type="dxa"/>
            <w:tcBorders>
              <w:top w:val="nil"/>
              <w:left w:val="nil"/>
              <w:bottom w:val="single" w:sz="4" w:space="0" w:color="auto"/>
              <w:right w:val="single" w:sz="4" w:space="0" w:color="auto"/>
            </w:tcBorders>
            <w:shd w:val="clear" w:color="auto" w:fill="auto"/>
            <w:vAlign w:val="center"/>
            <w:hideMark/>
          </w:tcPr>
          <w:p w14:paraId="7502B93E" w14:textId="77777777" w:rsidR="0031471C" w:rsidRPr="008C6388" w:rsidRDefault="0031471C" w:rsidP="007B193D">
            <w:pPr>
              <w:jc w:val="right"/>
              <w:rPr>
                <w:sz w:val="24"/>
                <w:szCs w:val="24"/>
              </w:rPr>
            </w:pPr>
            <w:r w:rsidRPr="008C6388">
              <w:rPr>
                <w:sz w:val="24"/>
                <w:szCs w:val="24"/>
              </w:rPr>
              <w:t>-</w:t>
            </w:r>
          </w:p>
        </w:tc>
      </w:tr>
      <w:tr w:rsidR="0031471C" w:rsidRPr="008C6388" w14:paraId="3DD92E89" w14:textId="77777777" w:rsidTr="0031471C">
        <w:trPr>
          <w:gridAfter w:val="1"/>
          <w:wAfter w:w="392" w:type="dxa"/>
          <w:trHeight w:val="540"/>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2ABF2232" w14:textId="77777777" w:rsidR="0031471C" w:rsidRPr="008C6388" w:rsidRDefault="0031471C" w:rsidP="007B193D">
            <w:pPr>
              <w:jc w:val="center"/>
              <w:rPr>
                <w:sz w:val="24"/>
                <w:szCs w:val="24"/>
              </w:rPr>
            </w:pPr>
            <w:r w:rsidRPr="008C6388">
              <w:rPr>
                <w:sz w:val="24"/>
                <w:szCs w:val="24"/>
              </w:rPr>
              <w:t>2</w:t>
            </w:r>
          </w:p>
        </w:tc>
        <w:tc>
          <w:tcPr>
            <w:tcW w:w="4978" w:type="dxa"/>
            <w:tcBorders>
              <w:top w:val="nil"/>
              <w:left w:val="nil"/>
              <w:bottom w:val="single" w:sz="4" w:space="0" w:color="auto"/>
              <w:right w:val="single" w:sz="4" w:space="0" w:color="auto"/>
            </w:tcBorders>
            <w:shd w:val="clear" w:color="auto" w:fill="auto"/>
            <w:vAlign w:val="center"/>
            <w:hideMark/>
          </w:tcPr>
          <w:p w14:paraId="018F948F" w14:textId="77777777" w:rsidR="0031471C" w:rsidRPr="008C6388" w:rsidRDefault="0031471C" w:rsidP="007B193D">
            <w:pPr>
              <w:rPr>
                <w:sz w:val="24"/>
                <w:szCs w:val="24"/>
              </w:rPr>
            </w:pPr>
            <w:r w:rsidRPr="008C6388">
              <w:rPr>
                <w:sz w:val="24"/>
                <w:szCs w:val="24"/>
              </w:rPr>
              <w:t>Dự án quản lý tài sản đường địa phương - LRAMP</w:t>
            </w:r>
          </w:p>
        </w:tc>
        <w:tc>
          <w:tcPr>
            <w:tcW w:w="1826" w:type="dxa"/>
            <w:tcBorders>
              <w:top w:val="nil"/>
              <w:left w:val="nil"/>
              <w:bottom w:val="single" w:sz="4" w:space="0" w:color="auto"/>
              <w:right w:val="single" w:sz="4" w:space="0" w:color="auto"/>
            </w:tcBorders>
            <w:shd w:val="clear" w:color="auto" w:fill="auto"/>
            <w:vAlign w:val="center"/>
            <w:hideMark/>
          </w:tcPr>
          <w:p w14:paraId="7C42F4DB" w14:textId="77777777" w:rsidR="0031471C" w:rsidRPr="008C6388" w:rsidRDefault="0031471C" w:rsidP="007B193D">
            <w:pPr>
              <w:jc w:val="right"/>
              <w:rPr>
                <w:sz w:val="24"/>
                <w:szCs w:val="24"/>
              </w:rPr>
            </w:pPr>
            <w:r w:rsidRPr="008C6388">
              <w:rPr>
                <w:sz w:val="24"/>
                <w:szCs w:val="24"/>
              </w:rPr>
              <w:t>1.474</w:t>
            </w:r>
          </w:p>
        </w:tc>
        <w:tc>
          <w:tcPr>
            <w:tcW w:w="1404" w:type="dxa"/>
            <w:tcBorders>
              <w:top w:val="nil"/>
              <w:left w:val="nil"/>
              <w:bottom w:val="single" w:sz="4" w:space="0" w:color="auto"/>
              <w:right w:val="single" w:sz="4" w:space="0" w:color="auto"/>
            </w:tcBorders>
            <w:shd w:val="clear" w:color="auto" w:fill="auto"/>
            <w:vAlign w:val="center"/>
            <w:hideMark/>
          </w:tcPr>
          <w:p w14:paraId="2FB87DA2" w14:textId="77777777" w:rsidR="0031471C" w:rsidRPr="008C6388" w:rsidRDefault="0031471C" w:rsidP="007B193D">
            <w:pPr>
              <w:jc w:val="right"/>
              <w:rPr>
                <w:sz w:val="24"/>
                <w:szCs w:val="24"/>
              </w:rPr>
            </w:pPr>
            <w:r w:rsidRPr="008C6388">
              <w:rPr>
                <w:sz w:val="24"/>
                <w:szCs w:val="24"/>
              </w:rPr>
              <w:t>2.120</w:t>
            </w:r>
          </w:p>
        </w:tc>
        <w:tc>
          <w:tcPr>
            <w:tcW w:w="1405" w:type="dxa"/>
            <w:tcBorders>
              <w:top w:val="nil"/>
              <w:left w:val="nil"/>
              <w:bottom w:val="single" w:sz="4" w:space="0" w:color="auto"/>
              <w:right w:val="single" w:sz="4" w:space="0" w:color="auto"/>
            </w:tcBorders>
            <w:shd w:val="clear" w:color="auto" w:fill="auto"/>
            <w:vAlign w:val="center"/>
            <w:hideMark/>
          </w:tcPr>
          <w:p w14:paraId="53B86978" w14:textId="77777777" w:rsidR="0031471C" w:rsidRPr="008C6388" w:rsidRDefault="0031471C" w:rsidP="007B193D">
            <w:pPr>
              <w:jc w:val="right"/>
              <w:rPr>
                <w:sz w:val="24"/>
                <w:szCs w:val="24"/>
              </w:rPr>
            </w:pPr>
            <w:r w:rsidRPr="008C6388">
              <w:rPr>
                <w:sz w:val="24"/>
                <w:szCs w:val="24"/>
              </w:rPr>
              <w:t>520</w:t>
            </w:r>
          </w:p>
        </w:tc>
        <w:tc>
          <w:tcPr>
            <w:tcW w:w="1404" w:type="dxa"/>
            <w:tcBorders>
              <w:top w:val="nil"/>
              <w:left w:val="nil"/>
              <w:bottom w:val="single" w:sz="4" w:space="0" w:color="auto"/>
              <w:right w:val="single" w:sz="4" w:space="0" w:color="auto"/>
            </w:tcBorders>
            <w:shd w:val="clear" w:color="auto" w:fill="auto"/>
            <w:vAlign w:val="center"/>
            <w:hideMark/>
          </w:tcPr>
          <w:p w14:paraId="64B31495" w14:textId="77777777" w:rsidR="0031471C" w:rsidRPr="008C6388" w:rsidRDefault="0031471C" w:rsidP="007B193D">
            <w:pPr>
              <w:jc w:val="right"/>
              <w:rPr>
                <w:sz w:val="24"/>
                <w:szCs w:val="24"/>
              </w:rPr>
            </w:pPr>
            <w:r w:rsidRPr="008C6388">
              <w:rPr>
                <w:sz w:val="24"/>
                <w:szCs w:val="24"/>
              </w:rPr>
              <w:t>55</w:t>
            </w:r>
          </w:p>
        </w:tc>
        <w:tc>
          <w:tcPr>
            <w:tcW w:w="1405" w:type="dxa"/>
            <w:tcBorders>
              <w:top w:val="nil"/>
              <w:left w:val="nil"/>
              <w:bottom w:val="single" w:sz="4" w:space="0" w:color="auto"/>
              <w:right w:val="single" w:sz="4" w:space="0" w:color="auto"/>
            </w:tcBorders>
            <w:shd w:val="clear" w:color="auto" w:fill="auto"/>
            <w:vAlign w:val="center"/>
            <w:hideMark/>
          </w:tcPr>
          <w:p w14:paraId="452978DD" w14:textId="77777777" w:rsidR="0031471C" w:rsidRPr="008C6388" w:rsidRDefault="0031471C" w:rsidP="007B193D">
            <w:pPr>
              <w:jc w:val="right"/>
              <w:rPr>
                <w:sz w:val="24"/>
                <w:szCs w:val="24"/>
              </w:rPr>
            </w:pPr>
            <w:r w:rsidRPr="008C6388">
              <w:rPr>
                <w:sz w:val="24"/>
                <w:szCs w:val="24"/>
              </w:rPr>
              <w:t>574</w:t>
            </w:r>
          </w:p>
        </w:tc>
        <w:tc>
          <w:tcPr>
            <w:tcW w:w="1715" w:type="dxa"/>
            <w:tcBorders>
              <w:top w:val="nil"/>
              <w:left w:val="nil"/>
              <w:bottom w:val="single" w:sz="4" w:space="0" w:color="auto"/>
              <w:right w:val="single" w:sz="4" w:space="0" w:color="auto"/>
            </w:tcBorders>
            <w:shd w:val="clear" w:color="auto" w:fill="auto"/>
            <w:vAlign w:val="center"/>
            <w:hideMark/>
          </w:tcPr>
          <w:p w14:paraId="630E7CDE" w14:textId="77777777" w:rsidR="0031471C" w:rsidRPr="008C6388" w:rsidRDefault="0031471C" w:rsidP="007B193D">
            <w:pPr>
              <w:jc w:val="right"/>
              <w:rPr>
                <w:sz w:val="24"/>
                <w:szCs w:val="24"/>
              </w:rPr>
            </w:pPr>
            <w:r w:rsidRPr="008C6388">
              <w:rPr>
                <w:sz w:val="24"/>
                <w:szCs w:val="24"/>
              </w:rPr>
              <w:t>3.075</w:t>
            </w:r>
          </w:p>
        </w:tc>
      </w:tr>
      <w:tr w:rsidR="0031471C" w:rsidRPr="008C6388" w14:paraId="5724D746" w14:textId="77777777" w:rsidTr="0031471C">
        <w:trPr>
          <w:gridAfter w:val="1"/>
          <w:wAfter w:w="392" w:type="dxa"/>
          <w:trHeight w:val="570"/>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4FDB0819" w14:textId="77777777" w:rsidR="0031471C" w:rsidRPr="008C6388" w:rsidRDefault="0031471C" w:rsidP="007B193D">
            <w:pPr>
              <w:jc w:val="center"/>
              <w:rPr>
                <w:sz w:val="24"/>
                <w:szCs w:val="24"/>
              </w:rPr>
            </w:pPr>
            <w:r w:rsidRPr="008C6388">
              <w:rPr>
                <w:sz w:val="24"/>
                <w:szCs w:val="24"/>
              </w:rPr>
              <w:t>3</w:t>
            </w:r>
          </w:p>
        </w:tc>
        <w:tc>
          <w:tcPr>
            <w:tcW w:w="4978" w:type="dxa"/>
            <w:tcBorders>
              <w:top w:val="nil"/>
              <w:left w:val="nil"/>
              <w:bottom w:val="single" w:sz="4" w:space="0" w:color="auto"/>
              <w:right w:val="single" w:sz="4" w:space="0" w:color="auto"/>
            </w:tcBorders>
            <w:shd w:val="clear" w:color="auto" w:fill="auto"/>
            <w:vAlign w:val="center"/>
            <w:hideMark/>
          </w:tcPr>
          <w:p w14:paraId="20D2881E" w14:textId="77777777" w:rsidR="0031471C" w:rsidRPr="008C6388" w:rsidRDefault="0031471C" w:rsidP="007B193D">
            <w:pPr>
              <w:rPr>
                <w:sz w:val="24"/>
                <w:szCs w:val="24"/>
              </w:rPr>
            </w:pPr>
            <w:r w:rsidRPr="008C6388">
              <w:rPr>
                <w:sz w:val="24"/>
                <w:szCs w:val="24"/>
              </w:rPr>
              <w:t>Chương trình mở rộng quy mô vệ sinh và nước sạch nông thôn dựa trên kết quả</w:t>
            </w:r>
          </w:p>
        </w:tc>
        <w:tc>
          <w:tcPr>
            <w:tcW w:w="1826" w:type="dxa"/>
            <w:tcBorders>
              <w:top w:val="nil"/>
              <w:left w:val="nil"/>
              <w:bottom w:val="single" w:sz="4" w:space="0" w:color="auto"/>
              <w:right w:val="single" w:sz="4" w:space="0" w:color="auto"/>
            </w:tcBorders>
            <w:shd w:val="clear" w:color="auto" w:fill="auto"/>
            <w:vAlign w:val="center"/>
            <w:hideMark/>
          </w:tcPr>
          <w:p w14:paraId="47BCA2FE" w14:textId="77777777" w:rsidR="0031471C" w:rsidRPr="008C6388" w:rsidRDefault="0031471C" w:rsidP="007B193D">
            <w:pPr>
              <w:jc w:val="right"/>
              <w:rPr>
                <w:sz w:val="24"/>
                <w:szCs w:val="24"/>
              </w:rPr>
            </w:pPr>
            <w:r w:rsidRPr="008C6388">
              <w:rPr>
                <w:sz w:val="24"/>
                <w:szCs w:val="24"/>
              </w:rPr>
              <w:t>2.546</w:t>
            </w:r>
          </w:p>
        </w:tc>
        <w:tc>
          <w:tcPr>
            <w:tcW w:w="1404" w:type="dxa"/>
            <w:tcBorders>
              <w:top w:val="nil"/>
              <w:left w:val="nil"/>
              <w:bottom w:val="single" w:sz="4" w:space="0" w:color="auto"/>
              <w:right w:val="single" w:sz="4" w:space="0" w:color="auto"/>
            </w:tcBorders>
            <w:shd w:val="clear" w:color="auto" w:fill="auto"/>
            <w:vAlign w:val="center"/>
            <w:hideMark/>
          </w:tcPr>
          <w:p w14:paraId="2AC5B7AD" w14:textId="77777777" w:rsidR="0031471C" w:rsidRPr="008C6388" w:rsidRDefault="0031471C" w:rsidP="007B193D">
            <w:pPr>
              <w:jc w:val="right"/>
              <w:rPr>
                <w:sz w:val="24"/>
                <w:szCs w:val="24"/>
              </w:rPr>
            </w:pPr>
            <w:r w:rsidRPr="008C6388">
              <w:rPr>
                <w:sz w:val="24"/>
                <w:szCs w:val="24"/>
              </w:rPr>
              <w:t>-</w:t>
            </w:r>
          </w:p>
        </w:tc>
        <w:tc>
          <w:tcPr>
            <w:tcW w:w="1405" w:type="dxa"/>
            <w:tcBorders>
              <w:top w:val="nil"/>
              <w:left w:val="nil"/>
              <w:bottom w:val="single" w:sz="4" w:space="0" w:color="auto"/>
              <w:right w:val="single" w:sz="4" w:space="0" w:color="auto"/>
            </w:tcBorders>
            <w:shd w:val="clear" w:color="auto" w:fill="auto"/>
            <w:vAlign w:val="center"/>
            <w:hideMark/>
          </w:tcPr>
          <w:p w14:paraId="7E2433AC" w14:textId="77777777" w:rsidR="0031471C" w:rsidRPr="008C6388" w:rsidRDefault="0031471C" w:rsidP="007B193D">
            <w:pPr>
              <w:jc w:val="right"/>
              <w:rPr>
                <w:sz w:val="24"/>
                <w:szCs w:val="24"/>
              </w:rPr>
            </w:pPr>
            <w:r w:rsidRPr="008C6388">
              <w:rPr>
                <w:sz w:val="24"/>
                <w:szCs w:val="24"/>
              </w:rPr>
              <w:t>979</w:t>
            </w:r>
          </w:p>
        </w:tc>
        <w:tc>
          <w:tcPr>
            <w:tcW w:w="1404" w:type="dxa"/>
            <w:tcBorders>
              <w:top w:val="nil"/>
              <w:left w:val="nil"/>
              <w:bottom w:val="single" w:sz="4" w:space="0" w:color="auto"/>
              <w:right w:val="single" w:sz="4" w:space="0" w:color="auto"/>
            </w:tcBorders>
            <w:shd w:val="clear" w:color="auto" w:fill="auto"/>
            <w:vAlign w:val="center"/>
            <w:hideMark/>
          </w:tcPr>
          <w:p w14:paraId="4DDF46CB" w14:textId="77777777" w:rsidR="0031471C" w:rsidRPr="008C6388" w:rsidRDefault="0031471C" w:rsidP="007B193D">
            <w:pPr>
              <w:jc w:val="right"/>
              <w:rPr>
                <w:sz w:val="24"/>
                <w:szCs w:val="24"/>
              </w:rPr>
            </w:pPr>
            <w:r w:rsidRPr="008C6388">
              <w:rPr>
                <w:sz w:val="24"/>
                <w:szCs w:val="24"/>
              </w:rPr>
              <w:t>27</w:t>
            </w:r>
          </w:p>
        </w:tc>
        <w:tc>
          <w:tcPr>
            <w:tcW w:w="1405" w:type="dxa"/>
            <w:tcBorders>
              <w:top w:val="nil"/>
              <w:left w:val="nil"/>
              <w:bottom w:val="single" w:sz="4" w:space="0" w:color="auto"/>
              <w:right w:val="single" w:sz="4" w:space="0" w:color="auto"/>
            </w:tcBorders>
            <w:shd w:val="clear" w:color="auto" w:fill="auto"/>
            <w:vAlign w:val="center"/>
            <w:hideMark/>
          </w:tcPr>
          <w:p w14:paraId="09ABB696" w14:textId="77777777" w:rsidR="0031471C" w:rsidRPr="008C6388" w:rsidRDefault="0031471C" w:rsidP="007B193D">
            <w:pPr>
              <w:jc w:val="right"/>
              <w:rPr>
                <w:sz w:val="24"/>
                <w:szCs w:val="24"/>
              </w:rPr>
            </w:pPr>
            <w:r w:rsidRPr="008C6388">
              <w:rPr>
                <w:sz w:val="24"/>
                <w:szCs w:val="24"/>
              </w:rPr>
              <w:t>1.006</w:t>
            </w:r>
          </w:p>
        </w:tc>
        <w:tc>
          <w:tcPr>
            <w:tcW w:w="1715" w:type="dxa"/>
            <w:tcBorders>
              <w:top w:val="nil"/>
              <w:left w:val="nil"/>
              <w:bottom w:val="single" w:sz="4" w:space="0" w:color="auto"/>
              <w:right w:val="single" w:sz="4" w:space="0" w:color="auto"/>
            </w:tcBorders>
            <w:shd w:val="clear" w:color="auto" w:fill="auto"/>
            <w:vAlign w:val="center"/>
            <w:hideMark/>
          </w:tcPr>
          <w:p w14:paraId="1B884DFE" w14:textId="77777777" w:rsidR="0031471C" w:rsidRPr="008C6388" w:rsidRDefault="0031471C" w:rsidP="007B193D">
            <w:pPr>
              <w:jc w:val="right"/>
              <w:rPr>
                <w:sz w:val="24"/>
                <w:szCs w:val="24"/>
              </w:rPr>
            </w:pPr>
            <w:r w:rsidRPr="008C6388">
              <w:rPr>
                <w:sz w:val="24"/>
                <w:szCs w:val="24"/>
              </w:rPr>
              <w:t>1.567</w:t>
            </w:r>
          </w:p>
        </w:tc>
      </w:tr>
      <w:tr w:rsidR="0031471C" w:rsidRPr="008C6388" w14:paraId="1E1DC489" w14:textId="77777777" w:rsidTr="0031471C">
        <w:trPr>
          <w:gridAfter w:val="1"/>
          <w:wAfter w:w="392" w:type="dxa"/>
          <w:trHeight w:val="439"/>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3B6375A4" w14:textId="77777777" w:rsidR="0031471C" w:rsidRPr="008C6388" w:rsidRDefault="0031471C" w:rsidP="007B193D">
            <w:pPr>
              <w:jc w:val="center"/>
              <w:rPr>
                <w:sz w:val="24"/>
                <w:szCs w:val="24"/>
              </w:rPr>
            </w:pPr>
            <w:r w:rsidRPr="008C6388">
              <w:rPr>
                <w:sz w:val="24"/>
                <w:szCs w:val="24"/>
              </w:rPr>
              <w:t>4</w:t>
            </w:r>
          </w:p>
        </w:tc>
        <w:tc>
          <w:tcPr>
            <w:tcW w:w="4978" w:type="dxa"/>
            <w:tcBorders>
              <w:top w:val="nil"/>
              <w:left w:val="nil"/>
              <w:bottom w:val="single" w:sz="4" w:space="0" w:color="auto"/>
              <w:right w:val="single" w:sz="4" w:space="0" w:color="auto"/>
            </w:tcBorders>
            <w:shd w:val="clear" w:color="auto" w:fill="auto"/>
            <w:vAlign w:val="center"/>
            <w:hideMark/>
          </w:tcPr>
          <w:p w14:paraId="71A4ECEA" w14:textId="77777777" w:rsidR="0031471C" w:rsidRPr="008C6388" w:rsidRDefault="0031471C" w:rsidP="007B193D">
            <w:pPr>
              <w:rPr>
                <w:sz w:val="24"/>
                <w:szCs w:val="24"/>
              </w:rPr>
            </w:pPr>
            <w:r w:rsidRPr="008C6388">
              <w:rPr>
                <w:sz w:val="24"/>
                <w:szCs w:val="24"/>
              </w:rPr>
              <w:t>Dự án hỗ trợ kinh doanh cho nông hộ (CSSP)</w:t>
            </w:r>
          </w:p>
        </w:tc>
        <w:tc>
          <w:tcPr>
            <w:tcW w:w="1826" w:type="dxa"/>
            <w:tcBorders>
              <w:top w:val="nil"/>
              <w:left w:val="nil"/>
              <w:bottom w:val="single" w:sz="4" w:space="0" w:color="auto"/>
              <w:right w:val="single" w:sz="4" w:space="0" w:color="auto"/>
            </w:tcBorders>
            <w:shd w:val="clear" w:color="auto" w:fill="auto"/>
            <w:vAlign w:val="center"/>
            <w:hideMark/>
          </w:tcPr>
          <w:p w14:paraId="5F21D321" w14:textId="77777777" w:rsidR="0031471C" w:rsidRPr="008C6388" w:rsidRDefault="0031471C" w:rsidP="007B193D">
            <w:pPr>
              <w:jc w:val="right"/>
              <w:rPr>
                <w:sz w:val="24"/>
                <w:szCs w:val="24"/>
              </w:rPr>
            </w:pPr>
            <w:r w:rsidRPr="008C6388">
              <w:rPr>
                <w:sz w:val="24"/>
                <w:szCs w:val="24"/>
              </w:rPr>
              <w:t>26.157</w:t>
            </w:r>
          </w:p>
        </w:tc>
        <w:tc>
          <w:tcPr>
            <w:tcW w:w="1404" w:type="dxa"/>
            <w:tcBorders>
              <w:top w:val="nil"/>
              <w:left w:val="nil"/>
              <w:bottom w:val="single" w:sz="4" w:space="0" w:color="auto"/>
              <w:right w:val="single" w:sz="4" w:space="0" w:color="auto"/>
            </w:tcBorders>
            <w:shd w:val="clear" w:color="auto" w:fill="auto"/>
            <w:vAlign w:val="center"/>
            <w:hideMark/>
          </w:tcPr>
          <w:p w14:paraId="2FAD7839" w14:textId="77777777" w:rsidR="0031471C" w:rsidRPr="008C6388" w:rsidRDefault="0031471C" w:rsidP="007B193D">
            <w:pPr>
              <w:jc w:val="right"/>
              <w:rPr>
                <w:sz w:val="24"/>
                <w:szCs w:val="24"/>
              </w:rPr>
            </w:pPr>
            <w:r w:rsidRPr="008C6388">
              <w:rPr>
                <w:sz w:val="24"/>
                <w:szCs w:val="24"/>
              </w:rPr>
              <w:t>14.109</w:t>
            </w:r>
          </w:p>
        </w:tc>
        <w:tc>
          <w:tcPr>
            <w:tcW w:w="1405" w:type="dxa"/>
            <w:tcBorders>
              <w:top w:val="nil"/>
              <w:left w:val="nil"/>
              <w:bottom w:val="single" w:sz="4" w:space="0" w:color="auto"/>
              <w:right w:val="single" w:sz="4" w:space="0" w:color="auto"/>
            </w:tcBorders>
            <w:shd w:val="clear" w:color="auto" w:fill="auto"/>
            <w:vAlign w:val="center"/>
            <w:hideMark/>
          </w:tcPr>
          <w:p w14:paraId="2CE9F761" w14:textId="77777777" w:rsidR="0031471C" w:rsidRPr="008C6388" w:rsidRDefault="0031471C" w:rsidP="007B193D">
            <w:pPr>
              <w:jc w:val="right"/>
              <w:rPr>
                <w:sz w:val="24"/>
                <w:szCs w:val="24"/>
              </w:rPr>
            </w:pPr>
            <w:r w:rsidRPr="008C6388">
              <w:rPr>
                <w:sz w:val="24"/>
                <w:szCs w:val="24"/>
              </w:rPr>
              <w:t>18.092</w:t>
            </w:r>
          </w:p>
        </w:tc>
        <w:tc>
          <w:tcPr>
            <w:tcW w:w="1404" w:type="dxa"/>
            <w:tcBorders>
              <w:top w:val="nil"/>
              <w:left w:val="nil"/>
              <w:bottom w:val="single" w:sz="4" w:space="0" w:color="auto"/>
              <w:right w:val="single" w:sz="4" w:space="0" w:color="auto"/>
            </w:tcBorders>
            <w:shd w:val="clear" w:color="auto" w:fill="auto"/>
            <w:vAlign w:val="center"/>
            <w:hideMark/>
          </w:tcPr>
          <w:p w14:paraId="26C40175" w14:textId="77777777" w:rsidR="0031471C" w:rsidRPr="008C6388" w:rsidRDefault="0031471C" w:rsidP="007B193D">
            <w:pPr>
              <w:jc w:val="right"/>
              <w:rPr>
                <w:sz w:val="24"/>
                <w:szCs w:val="24"/>
              </w:rPr>
            </w:pPr>
            <w:r w:rsidRPr="008C6388">
              <w:rPr>
                <w:sz w:val="24"/>
                <w:szCs w:val="24"/>
              </w:rPr>
              <w:t>517</w:t>
            </w:r>
          </w:p>
        </w:tc>
        <w:tc>
          <w:tcPr>
            <w:tcW w:w="1405" w:type="dxa"/>
            <w:tcBorders>
              <w:top w:val="nil"/>
              <w:left w:val="nil"/>
              <w:bottom w:val="single" w:sz="4" w:space="0" w:color="auto"/>
              <w:right w:val="single" w:sz="4" w:space="0" w:color="auto"/>
            </w:tcBorders>
            <w:shd w:val="clear" w:color="auto" w:fill="auto"/>
            <w:vAlign w:val="center"/>
            <w:hideMark/>
          </w:tcPr>
          <w:p w14:paraId="4878A857" w14:textId="77777777" w:rsidR="0031471C" w:rsidRPr="008C6388" w:rsidRDefault="0031471C" w:rsidP="007B193D">
            <w:pPr>
              <w:jc w:val="right"/>
              <w:rPr>
                <w:sz w:val="24"/>
                <w:szCs w:val="24"/>
              </w:rPr>
            </w:pPr>
            <w:r w:rsidRPr="008C6388">
              <w:rPr>
                <w:sz w:val="24"/>
                <w:szCs w:val="24"/>
              </w:rPr>
              <w:t>18.609</w:t>
            </w:r>
          </w:p>
        </w:tc>
        <w:tc>
          <w:tcPr>
            <w:tcW w:w="1715" w:type="dxa"/>
            <w:tcBorders>
              <w:top w:val="nil"/>
              <w:left w:val="nil"/>
              <w:bottom w:val="single" w:sz="4" w:space="0" w:color="auto"/>
              <w:right w:val="single" w:sz="4" w:space="0" w:color="auto"/>
            </w:tcBorders>
            <w:shd w:val="clear" w:color="auto" w:fill="auto"/>
            <w:vAlign w:val="center"/>
            <w:hideMark/>
          </w:tcPr>
          <w:p w14:paraId="57DEEC58" w14:textId="77777777" w:rsidR="0031471C" w:rsidRPr="008C6388" w:rsidRDefault="0031471C" w:rsidP="007B193D">
            <w:pPr>
              <w:jc w:val="right"/>
              <w:rPr>
                <w:sz w:val="24"/>
                <w:szCs w:val="24"/>
              </w:rPr>
            </w:pPr>
            <w:r w:rsidRPr="008C6388">
              <w:rPr>
                <w:sz w:val="24"/>
                <w:szCs w:val="24"/>
              </w:rPr>
              <w:t>22.173</w:t>
            </w:r>
          </w:p>
        </w:tc>
      </w:tr>
      <w:tr w:rsidR="0031471C" w:rsidRPr="008C6388" w14:paraId="20A73EAC" w14:textId="77777777" w:rsidTr="0031471C">
        <w:trPr>
          <w:gridAfter w:val="1"/>
          <w:wAfter w:w="392" w:type="dxa"/>
          <w:trHeight w:val="646"/>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77098A11" w14:textId="77777777" w:rsidR="0031471C" w:rsidRPr="008C6388" w:rsidRDefault="0031471C" w:rsidP="007B193D">
            <w:pPr>
              <w:jc w:val="center"/>
              <w:rPr>
                <w:sz w:val="24"/>
                <w:szCs w:val="24"/>
              </w:rPr>
            </w:pPr>
            <w:r w:rsidRPr="008C6388">
              <w:rPr>
                <w:sz w:val="24"/>
                <w:szCs w:val="24"/>
              </w:rPr>
              <w:t>5</w:t>
            </w:r>
          </w:p>
        </w:tc>
        <w:tc>
          <w:tcPr>
            <w:tcW w:w="4978" w:type="dxa"/>
            <w:tcBorders>
              <w:top w:val="nil"/>
              <w:left w:val="nil"/>
              <w:bottom w:val="single" w:sz="4" w:space="0" w:color="auto"/>
              <w:right w:val="single" w:sz="4" w:space="0" w:color="auto"/>
            </w:tcBorders>
            <w:shd w:val="clear" w:color="auto" w:fill="auto"/>
            <w:vAlign w:val="center"/>
            <w:hideMark/>
          </w:tcPr>
          <w:p w14:paraId="4402A743" w14:textId="77777777" w:rsidR="0031471C" w:rsidRPr="008C6388" w:rsidRDefault="0031471C" w:rsidP="007B193D">
            <w:pPr>
              <w:rPr>
                <w:sz w:val="24"/>
                <w:szCs w:val="24"/>
              </w:rPr>
            </w:pPr>
            <w:r w:rsidRPr="008C6388">
              <w:rPr>
                <w:sz w:val="24"/>
                <w:szCs w:val="24"/>
              </w:rPr>
              <w:t>Dự án hạ tầng cơ bản cho phát tiển toàn diện các tỉnh Đông Bắc</w:t>
            </w:r>
          </w:p>
        </w:tc>
        <w:tc>
          <w:tcPr>
            <w:tcW w:w="1826" w:type="dxa"/>
            <w:tcBorders>
              <w:top w:val="nil"/>
              <w:left w:val="nil"/>
              <w:bottom w:val="single" w:sz="4" w:space="0" w:color="auto"/>
              <w:right w:val="single" w:sz="4" w:space="0" w:color="auto"/>
            </w:tcBorders>
            <w:shd w:val="clear" w:color="auto" w:fill="auto"/>
            <w:vAlign w:val="center"/>
            <w:hideMark/>
          </w:tcPr>
          <w:p w14:paraId="34D77D32" w14:textId="77777777" w:rsidR="0031471C" w:rsidRPr="008C6388" w:rsidRDefault="0031471C" w:rsidP="007B193D">
            <w:pPr>
              <w:jc w:val="right"/>
              <w:rPr>
                <w:sz w:val="24"/>
                <w:szCs w:val="24"/>
              </w:rPr>
            </w:pPr>
            <w:r w:rsidRPr="008C6388">
              <w:rPr>
                <w:sz w:val="24"/>
                <w:szCs w:val="24"/>
              </w:rPr>
              <w:t>48.473</w:t>
            </w:r>
          </w:p>
        </w:tc>
        <w:tc>
          <w:tcPr>
            <w:tcW w:w="1404" w:type="dxa"/>
            <w:tcBorders>
              <w:top w:val="nil"/>
              <w:left w:val="nil"/>
              <w:bottom w:val="single" w:sz="4" w:space="0" w:color="auto"/>
              <w:right w:val="single" w:sz="4" w:space="0" w:color="auto"/>
            </w:tcBorders>
            <w:shd w:val="clear" w:color="auto" w:fill="auto"/>
            <w:vAlign w:val="center"/>
            <w:hideMark/>
          </w:tcPr>
          <w:p w14:paraId="49EAC86C" w14:textId="77777777" w:rsidR="0031471C" w:rsidRPr="008C6388" w:rsidRDefault="0031471C" w:rsidP="007B193D">
            <w:pPr>
              <w:jc w:val="right"/>
              <w:rPr>
                <w:sz w:val="24"/>
                <w:szCs w:val="24"/>
              </w:rPr>
            </w:pPr>
            <w:r w:rsidRPr="008C6388">
              <w:rPr>
                <w:sz w:val="24"/>
                <w:szCs w:val="24"/>
              </w:rPr>
              <w:t>21.815</w:t>
            </w:r>
          </w:p>
        </w:tc>
        <w:tc>
          <w:tcPr>
            <w:tcW w:w="1405" w:type="dxa"/>
            <w:tcBorders>
              <w:top w:val="nil"/>
              <w:left w:val="nil"/>
              <w:bottom w:val="single" w:sz="4" w:space="0" w:color="auto"/>
              <w:right w:val="single" w:sz="4" w:space="0" w:color="auto"/>
            </w:tcBorders>
            <w:shd w:val="clear" w:color="auto" w:fill="auto"/>
            <w:vAlign w:val="center"/>
            <w:hideMark/>
          </w:tcPr>
          <w:p w14:paraId="4F17A83B" w14:textId="77777777" w:rsidR="0031471C" w:rsidRPr="008C6388" w:rsidRDefault="0031471C" w:rsidP="007B193D">
            <w:pPr>
              <w:jc w:val="right"/>
              <w:rPr>
                <w:sz w:val="24"/>
                <w:szCs w:val="24"/>
              </w:rPr>
            </w:pPr>
            <w:r w:rsidRPr="008C6388">
              <w:rPr>
                <w:sz w:val="24"/>
                <w:szCs w:val="24"/>
              </w:rPr>
              <w:t>4.160</w:t>
            </w:r>
          </w:p>
        </w:tc>
        <w:tc>
          <w:tcPr>
            <w:tcW w:w="1404" w:type="dxa"/>
            <w:tcBorders>
              <w:top w:val="nil"/>
              <w:left w:val="nil"/>
              <w:bottom w:val="single" w:sz="4" w:space="0" w:color="auto"/>
              <w:right w:val="single" w:sz="4" w:space="0" w:color="auto"/>
            </w:tcBorders>
            <w:shd w:val="clear" w:color="auto" w:fill="auto"/>
            <w:vAlign w:val="center"/>
            <w:hideMark/>
          </w:tcPr>
          <w:p w14:paraId="599DC6D5" w14:textId="77777777" w:rsidR="0031471C" w:rsidRPr="008C6388" w:rsidRDefault="0031471C" w:rsidP="007B193D">
            <w:pPr>
              <w:jc w:val="right"/>
              <w:rPr>
                <w:sz w:val="24"/>
                <w:szCs w:val="24"/>
              </w:rPr>
            </w:pPr>
            <w:r w:rsidRPr="008C6388">
              <w:rPr>
                <w:sz w:val="24"/>
                <w:szCs w:val="24"/>
              </w:rPr>
              <w:t>138</w:t>
            </w:r>
          </w:p>
        </w:tc>
        <w:tc>
          <w:tcPr>
            <w:tcW w:w="1405" w:type="dxa"/>
            <w:tcBorders>
              <w:top w:val="nil"/>
              <w:left w:val="nil"/>
              <w:bottom w:val="single" w:sz="4" w:space="0" w:color="auto"/>
              <w:right w:val="single" w:sz="4" w:space="0" w:color="auto"/>
            </w:tcBorders>
            <w:shd w:val="clear" w:color="auto" w:fill="auto"/>
            <w:vAlign w:val="center"/>
            <w:hideMark/>
          </w:tcPr>
          <w:p w14:paraId="14E1CCB2" w14:textId="77777777" w:rsidR="0031471C" w:rsidRPr="008C6388" w:rsidRDefault="0031471C" w:rsidP="007B193D">
            <w:pPr>
              <w:jc w:val="right"/>
              <w:rPr>
                <w:sz w:val="24"/>
                <w:szCs w:val="24"/>
              </w:rPr>
            </w:pPr>
            <w:r w:rsidRPr="008C6388">
              <w:rPr>
                <w:sz w:val="24"/>
                <w:szCs w:val="24"/>
              </w:rPr>
              <w:t>4.298</w:t>
            </w:r>
          </w:p>
        </w:tc>
        <w:tc>
          <w:tcPr>
            <w:tcW w:w="1715" w:type="dxa"/>
            <w:tcBorders>
              <w:top w:val="nil"/>
              <w:left w:val="nil"/>
              <w:bottom w:val="single" w:sz="4" w:space="0" w:color="auto"/>
              <w:right w:val="single" w:sz="4" w:space="0" w:color="auto"/>
            </w:tcBorders>
            <w:shd w:val="clear" w:color="auto" w:fill="auto"/>
            <w:vAlign w:val="center"/>
            <w:hideMark/>
          </w:tcPr>
          <w:p w14:paraId="3576910C" w14:textId="77777777" w:rsidR="0031471C" w:rsidRPr="008C6388" w:rsidRDefault="0031471C" w:rsidP="007B193D">
            <w:pPr>
              <w:jc w:val="right"/>
              <w:rPr>
                <w:sz w:val="24"/>
                <w:szCs w:val="24"/>
              </w:rPr>
            </w:pPr>
            <w:r w:rsidRPr="008C6388">
              <w:rPr>
                <w:sz w:val="24"/>
                <w:szCs w:val="24"/>
              </w:rPr>
              <w:t>66.127</w:t>
            </w:r>
          </w:p>
        </w:tc>
      </w:tr>
      <w:tr w:rsidR="0031471C" w:rsidRPr="008C6388" w14:paraId="5AB1AC13" w14:textId="77777777" w:rsidTr="0031471C">
        <w:trPr>
          <w:gridAfter w:val="1"/>
          <w:wAfter w:w="392" w:type="dxa"/>
          <w:trHeight w:val="370"/>
        </w:trPr>
        <w:tc>
          <w:tcPr>
            <w:tcW w:w="535" w:type="dxa"/>
            <w:gridSpan w:val="2"/>
            <w:tcBorders>
              <w:top w:val="nil"/>
              <w:left w:val="single" w:sz="4" w:space="0" w:color="auto"/>
              <w:bottom w:val="single" w:sz="4" w:space="0" w:color="auto"/>
              <w:right w:val="single" w:sz="4" w:space="0" w:color="auto"/>
            </w:tcBorders>
            <w:shd w:val="clear" w:color="auto" w:fill="auto"/>
            <w:vAlign w:val="center"/>
            <w:hideMark/>
          </w:tcPr>
          <w:p w14:paraId="4B1C00A2" w14:textId="77777777" w:rsidR="0031471C" w:rsidRPr="008C6388" w:rsidRDefault="0031471C" w:rsidP="007B193D">
            <w:pPr>
              <w:jc w:val="center"/>
              <w:rPr>
                <w:sz w:val="24"/>
                <w:szCs w:val="24"/>
              </w:rPr>
            </w:pPr>
            <w:r w:rsidRPr="008C6388">
              <w:rPr>
                <w:sz w:val="24"/>
                <w:szCs w:val="24"/>
              </w:rPr>
              <w:t>6</w:t>
            </w:r>
          </w:p>
        </w:tc>
        <w:tc>
          <w:tcPr>
            <w:tcW w:w="4978" w:type="dxa"/>
            <w:tcBorders>
              <w:top w:val="nil"/>
              <w:left w:val="nil"/>
              <w:bottom w:val="single" w:sz="4" w:space="0" w:color="auto"/>
              <w:right w:val="single" w:sz="4" w:space="0" w:color="auto"/>
            </w:tcBorders>
            <w:shd w:val="clear" w:color="auto" w:fill="auto"/>
            <w:vAlign w:val="center"/>
            <w:hideMark/>
          </w:tcPr>
          <w:p w14:paraId="0C5130E1" w14:textId="77777777" w:rsidR="0031471C" w:rsidRPr="008C6388" w:rsidRDefault="0031471C" w:rsidP="007B193D">
            <w:pPr>
              <w:rPr>
                <w:sz w:val="24"/>
                <w:szCs w:val="24"/>
              </w:rPr>
            </w:pPr>
            <w:r w:rsidRPr="008C6388">
              <w:rPr>
                <w:sz w:val="24"/>
                <w:szCs w:val="24"/>
              </w:rPr>
              <w:t>Dự án sửa chữa, nâng cao an toàn đập</w:t>
            </w:r>
          </w:p>
        </w:tc>
        <w:tc>
          <w:tcPr>
            <w:tcW w:w="1826" w:type="dxa"/>
            <w:tcBorders>
              <w:top w:val="nil"/>
              <w:left w:val="nil"/>
              <w:bottom w:val="single" w:sz="4" w:space="0" w:color="auto"/>
              <w:right w:val="single" w:sz="4" w:space="0" w:color="auto"/>
            </w:tcBorders>
            <w:shd w:val="clear" w:color="auto" w:fill="auto"/>
            <w:vAlign w:val="center"/>
            <w:hideMark/>
          </w:tcPr>
          <w:p w14:paraId="21CCDC0A" w14:textId="77777777" w:rsidR="0031471C" w:rsidRPr="008C6388" w:rsidRDefault="0031471C" w:rsidP="007B193D">
            <w:pPr>
              <w:jc w:val="right"/>
              <w:rPr>
                <w:sz w:val="24"/>
                <w:szCs w:val="24"/>
              </w:rPr>
            </w:pPr>
            <w:r w:rsidRPr="008C6388">
              <w:rPr>
                <w:sz w:val="24"/>
                <w:szCs w:val="24"/>
              </w:rPr>
              <w:t>2.434</w:t>
            </w:r>
          </w:p>
        </w:tc>
        <w:tc>
          <w:tcPr>
            <w:tcW w:w="1404" w:type="dxa"/>
            <w:tcBorders>
              <w:top w:val="nil"/>
              <w:left w:val="nil"/>
              <w:bottom w:val="single" w:sz="4" w:space="0" w:color="auto"/>
              <w:right w:val="single" w:sz="4" w:space="0" w:color="auto"/>
            </w:tcBorders>
            <w:shd w:val="clear" w:color="auto" w:fill="auto"/>
            <w:vAlign w:val="center"/>
            <w:hideMark/>
          </w:tcPr>
          <w:p w14:paraId="4B223D3B" w14:textId="77777777" w:rsidR="0031471C" w:rsidRPr="008C6388" w:rsidRDefault="0031471C" w:rsidP="007B193D">
            <w:pPr>
              <w:jc w:val="right"/>
              <w:rPr>
                <w:sz w:val="24"/>
                <w:szCs w:val="24"/>
              </w:rPr>
            </w:pPr>
            <w:r w:rsidRPr="008C6388">
              <w:rPr>
                <w:sz w:val="24"/>
                <w:szCs w:val="24"/>
              </w:rPr>
              <w:t>135</w:t>
            </w:r>
          </w:p>
        </w:tc>
        <w:tc>
          <w:tcPr>
            <w:tcW w:w="1405" w:type="dxa"/>
            <w:tcBorders>
              <w:top w:val="nil"/>
              <w:left w:val="nil"/>
              <w:bottom w:val="single" w:sz="4" w:space="0" w:color="auto"/>
              <w:right w:val="single" w:sz="4" w:space="0" w:color="auto"/>
            </w:tcBorders>
            <w:shd w:val="clear" w:color="auto" w:fill="auto"/>
            <w:vAlign w:val="center"/>
            <w:hideMark/>
          </w:tcPr>
          <w:p w14:paraId="7B93D2DA" w14:textId="77777777" w:rsidR="0031471C" w:rsidRPr="008C6388" w:rsidRDefault="0031471C" w:rsidP="007B193D">
            <w:pPr>
              <w:jc w:val="right"/>
              <w:rPr>
                <w:sz w:val="24"/>
                <w:szCs w:val="24"/>
              </w:rPr>
            </w:pPr>
            <w:r w:rsidRPr="008C6388">
              <w:rPr>
                <w:sz w:val="24"/>
                <w:szCs w:val="24"/>
              </w:rPr>
              <w:t>421</w:t>
            </w:r>
          </w:p>
        </w:tc>
        <w:tc>
          <w:tcPr>
            <w:tcW w:w="1404" w:type="dxa"/>
            <w:tcBorders>
              <w:top w:val="nil"/>
              <w:left w:val="nil"/>
              <w:bottom w:val="single" w:sz="4" w:space="0" w:color="auto"/>
              <w:right w:val="single" w:sz="4" w:space="0" w:color="auto"/>
            </w:tcBorders>
            <w:shd w:val="clear" w:color="auto" w:fill="auto"/>
            <w:vAlign w:val="center"/>
            <w:hideMark/>
          </w:tcPr>
          <w:p w14:paraId="710CEDE7" w14:textId="77777777" w:rsidR="0031471C" w:rsidRPr="008C6388" w:rsidRDefault="0031471C" w:rsidP="007B193D">
            <w:pPr>
              <w:jc w:val="right"/>
              <w:rPr>
                <w:sz w:val="24"/>
                <w:szCs w:val="24"/>
              </w:rPr>
            </w:pPr>
            <w:r w:rsidRPr="008C6388">
              <w:rPr>
                <w:sz w:val="24"/>
                <w:szCs w:val="24"/>
              </w:rPr>
              <w:t>51</w:t>
            </w:r>
          </w:p>
        </w:tc>
        <w:tc>
          <w:tcPr>
            <w:tcW w:w="1405" w:type="dxa"/>
            <w:tcBorders>
              <w:top w:val="nil"/>
              <w:left w:val="nil"/>
              <w:bottom w:val="single" w:sz="4" w:space="0" w:color="auto"/>
              <w:right w:val="single" w:sz="4" w:space="0" w:color="auto"/>
            </w:tcBorders>
            <w:shd w:val="clear" w:color="auto" w:fill="auto"/>
            <w:vAlign w:val="center"/>
            <w:hideMark/>
          </w:tcPr>
          <w:p w14:paraId="180FA8BD" w14:textId="77777777" w:rsidR="0031471C" w:rsidRPr="008C6388" w:rsidRDefault="0031471C" w:rsidP="007B193D">
            <w:pPr>
              <w:jc w:val="right"/>
              <w:rPr>
                <w:sz w:val="24"/>
                <w:szCs w:val="24"/>
              </w:rPr>
            </w:pPr>
            <w:r w:rsidRPr="008C6388">
              <w:rPr>
                <w:sz w:val="24"/>
                <w:szCs w:val="24"/>
              </w:rPr>
              <w:t>472</w:t>
            </w:r>
          </w:p>
        </w:tc>
        <w:tc>
          <w:tcPr>
            <w:tcW w:w="1715" w:type="dxa"/>
            <w:tcBorders>
              <w:top w:val="nil"/>
              <w:left w:val="nil"/>
              <w:bottom w:val="single" w:sz="4" w:space="0" w:color="auto"/>
              <w:right w:val="single" w:sz="4" w:space="0" w:color="auto"/>
            </w:tcBorders>
            <w:shd w:val="clear" w:color="auto" w:fill="auto"/>
            <w:vAlign w:val="center"/>
            <w:hideMark/>
          </w:tcPr>
          <w:p w14:paraId="2BC90AD7" w14:textId="77777777" w:rsidR="0031471C" w:rsidRPr="008C6388" w:rsidRDefault="0031471C" w:rsidP="007B193D">
            <w:pPr>
              <w:jc w:val="right"/>
              <w:rPr>
                <w:sz w:val="24"/>
                <w:szCs w:val="24"/>
              </w:rPr>
            </w:pPr>
            <w:r w:rsidRPr="008C6388">
              <w:rPr>
                <w:sz w:val="24"/>
                <w:szCs w:val="24"/>
              </w:rPr>
              <w:t>2.148</w:t>
            </w:r>
          </w:p>
        </w:tc>
      </w:tr>
      <w:tr w:rsidR="0031471C" w:rsidRPr="008C6388" w14:paraId="1FE046D5" w14:textId="77777777" w:rsidTr="0031471C">
        <w:trPr>
          <w:gridAfter w:val="1"/>
          <w:wAfter w:w="392" w:type="dxa"/>
          <w:trHeight w:val="750"/>
        </w:trPr>
        <w:tc>
          <w:tcPr>
            <w:tcW w:w="535" w:type="dxa"/>
            <w:gridSpan w:val="2"/>
            <w:tcBorders>
              <w:top w:val="nil"/>
              <w:left w:val="single" w:sz="4" w:space="0" w:color="auto"/>
              <w:bottom w:val="nil"/>
              <w:right w:val="single" w:sz="4" w:space="0" w:color="auto"/>
            </w:tcBorders>
            <w:shd w:val="clear" w:color="auto" w:fill="auto"/>
            <w:vAlign w:val="center"/>
            <w:hideMark/>
          </w:tcPr>
          <w:p w14:paraId="6D234A2A" w14:textId="77777777" w:rsidR="0031471C" w:rsidRPr="008C6388" w:rsidRDefault="0031471C" w:rsidP="007B193D">
            <w:pPr>
              <w:jc w:val="center"/>
              <w:rPr>
                <w:sz w:val="24"/>
                <w:szCs w:val="24"/>
              </w:rPr>
            </w:pPr>
            <w:r w:rsidRPr="008C6388">
              <w:rPr>
                <w:sz w:val="24"/>
                <w:szCs w:val="24"/>
              </w:rPr>
              <w:t>7</w:t>
            </w:r>
          </w:p>
        </w:tc>
        <w:tc>
          <w:tcPr>
            <w:tcW w:w="4978" w:type="dxa"/>
            <w:tcBorders>
              <w:top w:val="nil"/>
              <w:left w:val="nil"/>
              <w:bottom w:val="nil"/>
              <w:right w:val="single" w:sz="4" w:space="0" w:color="auto"/>
            </w:tcBorders>
            <w:shd w:val="clear" w:color="auto" w:fill="auto"/>
            <w:vAlign w:val="center"/>
            <w:hideMark/>
          </w:tcPr>
          <w:p w14:paraId="7DE1115C" w14:textId="77777777" w:rsidR="0031471C" w:rsidRPr="008C6388" w:rsidRDefault="0031471C" w:rsidP="007B193D">
            <w:pPr>
              <w:rPr>
                <w:sz w:val="24"/>
                <w:szCs w:val="24"/>
              </w:rPr>
            </w:pPr>
            <w:r w:rsidRPr="008C6388">
              <w:rPr>
                <w:sz w:val="24"/>
                <w:szCs w:val="24"/>
              </w:rPr>
              <w:t>Đầu tư xây dựng và phát triển hệ thống cung ứng dịch vụ y tế tuyến cơ sở</w:t>
            </w:r>
          </w:p>
        </w:tc>
        <w:tc>
          <w:tcPr>
            <w:tcW w:w="1826" w:type="dxa"/>
            <w:tcBorders>
              <w:top w:val="nil"/>
              <w:left w:val="nil"/>
              <w:bottom w:val="nil"/>
              <w:right w:val="single" w:sz="4" w:space="0" w:color="auto"/>
            </w:tcBorders>
            <w:shd w:val="clear" w:color="auto" w:fill="auto"/>
            <w:vAlign w:val="center"/>
            <w:hideMark/>
          </w:tcPr>
          <w:p w14:paraId="3E63EA09" w14:textId="77777777" w:rsidR="0031471C" w:rsidRPr="008C6388" w:rsidRDefault="0031471C" w:rsidP="007B193D">
            <w:pPr>
              <w:jc w:val="right"/>
              <w:rPr>
                <w:sz w:val="24"/>
                <w:szCs w:val="24"/>
              </w:rPr>
            </w:pPr>
            <w:r w:rsidRPr="008C6388">
              <w:rPr>
                <w:sz w:val="24"/>
                <w:szCs w:val="24"/>
              </w:rPr>
              <w:t>12.571</w:t>
            </w:r>
          </w:p>
        </w:tc>
        <w:tc>
          <w:tcPr>
            <w:tcW w:w="1404" w:type="dxa"/>
            <w:tcBorders>
              <w:top w:val="nil"/>
              <w:left w:val="nil"/>
              <w:bottom w:val="nil"/>
              <w:right w:val="single" w:sz="4" w:space="0" w:color="auto"/>
            </w:tcBorders>
            <w:shd w:val="clear" w:color="auto" w:fill="auto"/>
            <w:vAlign w:val="center"/>
            <w:hideMark/>
          </w:tcPr>
          <w:p w14:paraId="1A163F9A" w14:textId="77777777" w:rsidR="0031471C" w:rsidRPr="008C6388" w:rsidRDefault="0031471C" w:rsidP="007B193D">
            <w:pPr>
              <w:jc w:val="right"/>
              <w:rPr>
                <w:sz w:val="24"/>
                <w:szCs w:val="24"/>
              </w:rPr>
            </w:pPr>
            <w:r w:rsidRPr="008C6388">
              <w:rPr>
                <w:sz w:val="24"/>
                <w:szCs w:val="24"/>
              </w:rPr>
              <w:t>10.117</w:t>
            </w:r>
          </w:p>
        </w:tc>
        <w:tc>
          <w:tcPr>
            <w:tcW w:w="1405" w:type="dxa"/>
            <w:tcBorders>
              <w:top w:val="nil"/>
              <w:left w:val="nil"/>
              <w:bottom w:val="nil"/>
              <w:right w:val="single" w:sz="4" w:space="0" w:color="auto"/>
            </w:tcBorders>
            <w:shd w:val="clear" w:color="auto" w:fill="auto"/>
            <w:vAlign w:val="center"/>
            <w:hideMark/>
          </w:tcPr>
          <w:p w14:paraId="6292B2BC" w14:textId="77777777" w:rsidR="0031471C" w:rsidRPr="008C6388" w:rsidRDefault="0031471C" w:rsidP="007B193D">
            <w:pPr>
              <w:jc w:val="right"/>
              <w:rPr>
                <w:sz w:val="24"/>
                <w:szCs w:val="24"/>
              </w:rPr>
            </w:pPr>
          </w:p>
        </w:tc>
        <w:tc>
          <w:tcPr>
            <w:tcW w:w="1404" w:type="dxa"/>
            <w:tcBorders>
              <w:top w:val="nil"/>
              <w:left w:val="nil"/>
              <w:bottom w:val="nil"/>
              <w:right w:val="single" w:sz="4" w:space="0" w:color="auto"/>
            </w:tcBorders>
            <w:shd w:val="clear" w:color="auto" w:fill="auto"/>
            <w:vAlign w:val="center"/>
            <w:hideMark/>
          </w:tcPr>
          <w:p w14:paraId="30DFD48D" w14:textId="77777777" w:rsidR="0031471C" w:rsidRPr="008C6388" w:rsidRDefault="0031471C" w:rsidP="007B193D">
            <w:pPr>
              <w:jc w:val="right"/>
              <w:rPr>
                <w:sz w:val="24"/>
                <w:szCs w:val="24"/>
              </w:rPr>
            </w:pPr>
            <w:r w:rsidRPr="008C6388">
              <w:rPr>
                <w:sz w:val="24"/>
                <w:szCs w:val="24"/>
              </w:rPr>
              <w:t>1.063</w:t>
            </w:r>
          </w:p>
        </w:tc>
        <w:tc>
          <w:tcPr>
            <w:tcW w:w="1405" w:type="dxa"/>
            <w:tcBorders>
              <w:top w:val="nil"/>
              <w:left w:val="nil"/>
              <w:bottom w:val="single" w:sz="4" w:space="0" w:color="auto"/>
              <w:right w:val="single" w:sz="4" w:space="0" w:color="auto"/>
            </w:tcBorders>
            <w:shd w:val="clear" w:color="auto" w:fill="auto"/>
            <w:vAlign w:val="center"/>
            <w:hideMark/>
          </w:tcPr>
          <w:p w14:paraId="15EA018A" w14:textId="77777777" w:rsidR="0031471C" w:rsidRPr="008C6388" w:rsidRDefault="0031471C" w:rsidP="007B193D">
            <w:pPr>
              <w:jc w:val="right"/>
              <w:rPr>
                <w:sz w:val="24"/>
                <w:szCs w:val="24"/>
              </w:rPr>
            </w:pPr>
            <w:r w:rsidRPr="008C6388">
              <w:rPr>
                <w:sz w:val="24"/>
                <w:szCs w:val="24"/>
              </w:rPr>
              <w:t>1.063</w:t>
            </w:r>
          </w:p>
        </w:tc>
        <w:tc>
          <w:tcPr>
            <w:tcW w:w="1715" w:type="dxa"/>
            <w:tcBorders>
              <w:top w:val="nil"/>
              <w:left w:val="nil"/>
              <w:bottom w:val="single" w:sz="4" w:space="0" w:color="auto"/>
              <w:right w:val="single" w:sz="4" w:space="0" w:color="auto"/>
            </w:tcBorders>
            <w:shd w:val="clear" w:color="auto" w:fill="auto"/>
            <w:vAlign w:val="center"/>
            <w:hideMark/>
          </w:tcPr>
          <w:p w14:paraId="4D49B637" w14:textId="77777777" w:rsidR="0031471C" w:rsidRPr="008C6388" w:rsidRDefault="0031471C" w:rsidP="007B193D">
            <w:pPr>
              <w:jc w:val="right"/>
              <w:rPr>
                <w:sz w:val="24"/>
                <w:szCs w:val="24"/>
              </w:rPr>
            </w:pPr>
            <w:r w:rsidRPr="008C6388">
              <w:rPr>
                <w:sz w:val="24"/>
                <w:szCs w:val="24"/>
              </w:rPr>
              <w:t>22.688</w:t>
            </w:r>
          </w:p>
        </w:tc>
      </w:tr>
      <w:tr w:rsidR="0031471C" w:rsidRPr="008C6388" w14:paraId="625FDF0A" w14:textId="77777777" w:rsidTr="0031471C">
        <w:trPr>
          <w:gridAfter w:val="1"/>
          <w:wAfter w:w="392" w:type="dxa"/>
          <w:trHeight w:val="433"/>
        </w:trPr>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A0D9A" w14:textId="77777777" w:rsidR="0031471C" w:rsidRPr="008C6388" w:rsidRDefault="0031471C" w:rsidP="007B193D">
            <w:pPr>
              <w:jc w:val="center"/>
              <w:rPr>
                <w:b/>
                <w:bCs/>
                <w:sz w:val="24"/>
                <w:szCs w:val="24"/>
              </w:rPr>
            </w:pPr>
            <w:r w:rsidRPr="008C6388">
              <w:rPr>
                <w:b/>
                <w:bCs/>
                <w:sz w:val="24"/>
                <w:szCs w:val="24"/>
              </w:rPr>
              <w:t>IV</w:t>
            </w:r>
          </w:p>
        </w:tc>
        <w:tc>
          <w:tcPr>
            <w:tcW w:w="4978" w:type="dxa"/>
            <w:tcBorders>
              <w:top w:val="single" w:sz="4" w:space="0" w:color="auto"/>
              <w:left w:val="nil"/>
              <w:bottom w:val="single" w:sz="4" w:space="0" w:color="auto"/>
              <w:right w:val="single" w:sz="4" w:space="0" w:color="auto"/>
            </w:tcBorders>
            <w:shd w:val="clear" w:color="auto" w:fill="auto"/>
            <w:vAlign w:val="center"/>
            <w:hideMark/>
          </w:tcPr>
          <w:p w14:paraId="6EB8BDEF" w14:textId="77777777" w:rsidR="0031471C" w:rsidRPr="008C6388" w:rsidRDefault="0031471C" w:rsidP="007B193D">
            <w:pPr>
              <w:rPr>
                <w:b/>
                <w:bCs/>
                <w:sz w:val="24"/>
                <w:szCs w:val="24"/>
              </w:rPr>
            </w:pPr>
            <w:r w:rsidRPr="008C6388">
              <w:rPr>
                <w:b/>
                <w:bCs/>
                <w:sz w:val="24"/>
                <w:szCs w:val="24"/>
              </w:rPr>
              <w:t>Vay các tổ chức khác</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05B76BB" w14:textId="77777777" w:rsidR="0031471C" w:rsidRPr="008C6388" w:rsidRDefault="0031471C" w:rsidP="007B193D">
            <w:pPr>
              <w:jc w:val="right"/>
              <w:rPr>
                <w:sz w:val="24"/>
                <w:szCs w:val="24"/>
              </w:rPr>
            </w:pP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0FE6B5FC" w14:textId="77777777" w:rsidR="0031471C" w:rsidRPr="008C6388" w:rsidRDefault="0031471C" w:rsidP="007B193D">
            <w:pPr>
              <w:jc w:val="right"/>
              <w:rPr>
                <w:sz w:val="24"/>
                <w:szCs w:val="24"/>
              </w:rP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20E0340E" w14:textId="77777777" w:rsidR="0031471C" w:rsidRPr="008C6388" w:rsidRDefault="0031471C" w:rsidP="007B193D">
            <w:pPr>
              <w:jc w:val="right"/>
              <w:rPr>
                <w:sz w:val="24"/>
                <w:szCs w:val="24"/>
              </w:rPr>
            </w:pP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5439B6B4" w14:textId="77777777" w:rsidR="0031471C" w:rsidRPr="008C6388" w:rsidRDefault="0031471C" w:rsidP="007B193D">
            <w:pPr>
              <w:jc w:val="right"/>
              <w:rPr>
                <w:sz w:val="24"/>
                <w:szCs w:val="24"/>
              </w:rPr>
            </w:pPr>
          </w:p>
        </w:tc>
        <w:tc>
          <w:tcPr>
            <w:tcW w:w="1405" w:type="dxa"/>
            <w:tcBorders>
              <w:top w:val="nil"/>
              <w:left w:val="nil"/>
              <w:bottom w:val="single" w:sz="4" w:space="0" w:color="auto"/>
              <w:right w:val="single" w:sz="4" w:space="0" w:color="auto"/>
            </w:tcBorders>
            <w:shd w:val="clear" w:color="auto" w:fill="auto"/>
            <w:vAlign w:val="center"/>
            <w:hideMark/>
          </w:tcPr>
          <w:p w14:paraId="45230B61" w14:textId="77777777" w:rsidR="0031471C" w:rsidRPr="008C6388" w:rsidRDefault="0031471C" w:rsidP="007B193D">
            <w:pPr>
              <w:jc w:val="right"/>
              <w:rPr>
                <w:sz w:val="24"/>
                <w:szCs w:val="24"/>
              </w:rPr>
            </w:pPr>
          </w:p>
        </w:tc>
        <w:tc>
          <w:tcPr>
            <w:tcW w:w="1715" w:type="dxa"/>
            <w:tcBorders>
              <w:top w:val="nil"/>
              <w:left w:val="nil"/>
              <w:bottom w:val="single" w:sz="4" w:space="0" w:color="auto"/>
              <w:right w:val="single" w:sz="4" w:space="0" w:color="auto"/>
            </w:tcBorders>
            <w:shd w:val="clear" w:color="auto" w:fill="auto"/>
            <w:vAlign w:val="center"/>
            <w:hideMark/>
          </w:tcPr>
          <w:p w14:paraId="6C7868F8" w14:textId="77777777" w:rsidR="0031471C" w:rsidRPr="008C6388" w:rsidRDefault="0031471C" w:rsidP="007B193D">
            <w:pPr>
              <w:jc w:val="right"/>
              <w:rPr>
                <w:sz w:val="24"/>
                <w:szCs w:val="24"/>
              </w:rPr>
            </w:pPr>
          </w:p>
        </w:tc>
      </w:tr>
      <w:tr w:rsidR="00D8189E" w:rsidRPr="00CA0DE3" w14:paraId="2891BDBE" w14:textId="77777777" w:rsidTr="0031471C">
        <w:trPr>
          <w:gridBefore w:val="1"/>
          <w:wBefore w:w="250" w:type="dxa"/>
          <w:trHeight w:val="428"/>
        </w:trPr>
        <w:tc>
          <w:tcPr>
            <w:tcW w:w="14814" w:type="dxa"/>
            <w:gridSpan w:val="9"/>
            <w:tcBorders>
              <w:top w:val="nil"/>
              <w:left w:val="nil"/>
              <w:bottom w:val="nil"/>
              <w:right w:val="nil"/>
            </w:tcBorders>
            <w:shd w:val="clear" w:color="auto" w:fill="auto"/>
            <w:noWrap/>
            <w:vAlign w:val="center"/>
          </w:tcPr>
          <w:p w14:paraId="489C2058" w14:textId="1C382806" w:rsidR="00D8189E" w:rsidRPr="00D8189E" w:rsidRDefault="00D8189E" w:rsidP="008C6388">
            <w:pPr>
              <w:rPr>
                <w:b/>
                <w:color w:val="000000"/>
                <w:sz w:val="24"/>
                <w:szCs w:val="24"/>
              </w:rPr>
            </w:pPr>
          </w:p>
        </w:tc>
      </w:tr>
      <w:tr w:rsidR="00CA0DE3" w:rsidRPr="00CA0DE3" w14:paraId="0C2BBA52" w14:textId="77777777" w:rsidTr="0031471C">
        <w:trPr>
          <w:gridBefore w:val="1"/>
          <w:wBefore w:w="250" w:type="dxa"/>
          <w:trHeight w:val="450"/>
        </w:trPr>
        <w:tc>
          <w:tcPr>
            <w:tcW w:w="14814" w:type="dxa"/>
            <w:gridSpan w:val="9"/>
            <w:tcBorders>
              <w:top w:val="nil"/>
              <w:left w:val="nil"/>
              <w:bottom w:val="nil"/>
              <w:right w:val="nil"/>
            </w:tcBorders>
            <w:shd w:val="clear" w:color="auto" w:fill="auto"/>
            <w:noWrap/>
            <w:vAlign w:val="center"/>
          </w:tcPr>
          <w:p w14:paraId="7A28D978" w14:textId="316427CD" w:rsidR="00CA0DE3" w:rsidRPr="00CA0DE3" w:rsidRDefault="00CA0DE3" w:rsidP="00FA161E">
            <w:pPr>
              <w:jc w:val="center"/>
              <w:rPr>
                <w:b/>
                <w:bCs/>
                <w:color w:val="000000"/>
              </w:rPr>
            </w:pPr>
          </w:p>
        </w:tc>
      </w:tr>
      <w:tr w:rsidR="00CA0DE3" w:rsidRPr="00CA0DE3" w14:paraId="4714E1B8" w14:textId="77777777" w:rsidTr="0031471C">
        <w:trPr>
          <w:gridBefore w:val="1"/>
          <w:wBefore w:w="250" w:type="dxa"/>
          <w:trHeight w:val="254"/>
        </w:trPr>
        <w:tc>
          <w:tcPr>
            <w:tcW w:w="14814" w:type="dxa"/>
            <w:gridSpan w:val="9"/>
            <w:tcBorders>
              <w:top w:val="nil"/>
              <w:left w:val="nil"/>
              <w:bottom w:val="nil"/>
              <w:right w:val="nil"/>
            </w:tcBorders>
            <w:shd w:val="clear" w:color="auto" w:fill="auto"/>
            <w:noWrap/>
            <w:vAlign w:val="center"/>
          </w:tcPr>
          <w:p w14:paraId="201911E0" w14:textId="77777777" w:rsidR="006438FE" w:rsidRDefault="006438FE"/>
          <w:tbl>
            <w:tblPr>
              <w:tblW w:w="5000" w:type="pct"/>
              <w:tblLook w:val="04A0" w:firstRow="1" w:lastRow="0" w:firstColumn="1" w:lastColumn="0" w:noHBand="0" w:noVBand="1"/>
            </w:tblPr>
            <w:tblGrid>
              <w:gridCol w:w="681"/>
              <w:gridCol w:w="5141"/>
              <w:gridCol w:w="1904"/>
              <w:gridCol w:w="1293"/>
              <w:gridCol w:w="1150"/>
              <w:gridCol w:w="1220"/>
              <w:gridCol w:w="1320"/>
              <w:gridCol w:w="1889"/>
            </w:tblGrid>
            <w:tr w:rsidR="00D626AE" w:rsidRPr="00D626AE" w14:paraId="2FDAE1C4" w14:textId="77777777" w:rsidTr="00D626AE">
              <w:trPr>
                <w:trHeight w:val="300"/>
              </w:trPr>
              <w:tc>
                <w:tcPr>
                  <w:tcW w:w="5000" w:type="pct"/>
                  <w:gridSpan w:val="8"/>
                  <w:tcBorders>
                    <w:top w:val="nil"/>
                    <w:left w:val="nil"/>
                    <w:bottom w:val="nil"/>
                    <w:right w:val="nil"/>
                  </w:tcBorders>
                  <w:shd w:val="clear" w:color="auto" w:fill="auto"/>
                  <w:noWrap/>
                  <w:vAlign w:val="center"/>
                  <w:hideMark/>
                </w:tcPr>
                <w:p w14:paraId="407D0545" w14:textId="77777777" w:rsidR="006438FE" w:rsidRDefault="006438FE" w:rsidP="004834BB">
                  <w:pPr>
                    <w:jc w:val="right"/>
                    <w:rPr>
                      <w:i/>
                      <w:iCs/>
                      <w:color w:val="000000"/>
                      <w:sz w:val="24"/>
                      <w:szCs w:val="24"/>
                    </w:rPr>
                  </w:pPr>
                </w:p>
                <w:p w14:paraId="2962015C" w14:textId="7CCF870D" w:rsidR="00D626AE" w:rsidRPr="004834BB" w:rsidRDefault="00D626AE" w:rsidP="004834BB">
                  <w:pPr>
                    <w:jc w:val="right"/>
                    <w:rPr>
                      <w:i/>
                      <w:iCs/>
                      <w:color w:val="000000"/>
                      <w:sz w:val="24"/>
                      <w:szCs w:val="24"/>
                    </w:rPr>
                  </w:pPr>
                  <w:r w:rsidRPr="004834BB">
                    <w:rPr>
                      <w:i/>
                      <w:iCs/>
                      <w:color w:val="000000"/>
                      <w:sz w:val="24"/>
                      <w:szCs w:val="24"/>
                    </w:rPr>
                    <w:t xml:space="preserve">Biểu </w:t>
                  </w:r>
                  <w:r w:rsidR="004834BB" w:rsidRPr="004834BB">
                    <w:rPr>
                      <w:i/>
                      <w:iCs/>
                      <w:color w:val="000000"/>
                      <w:sz w:val="24"/>
                      <w:szCs w:val="24"/>
                    </w:rPr>
                    <w:t xml:space="preserve">số </w:t>
                  </w:r>
                  <w:r w:rsidRPr="004834BB">
                    <w:rPr>
                      <w:i/>
                      <w:iCs/>
                      <w:color w:val="000000"/>
                      <w:sz w:val="24"/>
                      <w:szCs w:val="24"/>
                    </w:rPr>
                    <w:t>02</w:t>
                  </w:r>
                </w:p>
              </w:tc>
            </w:tr>
            <w:tr w:rsidR="00D626AE" w:rsidRPr="00D626AE" w14:paraId="4703DEFB" w14:textId="77777777" w:rsidTr="00D626AE">
              <w:trPr>
                <w:trHeight w:val="405"/>
              </w:trPr>
              <w:tc>
                <w:tcPr>
                  <w:tcW w:w="5000" w:type="pct"/>
                  <w:gridSpan w:val="8"/>
                  <w:tcBorders>
                    <w:top w:val="nil"/>
                    <w:left w:val="nil"/>
                    <w:bottom w:val="nil"/>
                    <w:right w:val="nil"/>
                  </w:tcBorders>
                  <w:shd w:val="clear" w:color="auto" w:fill="auto"/>
                  <w:noWrap/>
                  <w:vAlign w:val="center"/>
                  <w:hideMark/>
                </w:tcPr>
                <w:p w14:paraId="3EE2336A" w14:textId="77777777" w:rsidR="006438FE" w:rsidRDefault="00D626AE" w:rsidP="00D626AE">
                  <w:pPr>
                    <w:jc w:val="center"/>
                    <w:rPr>
                      <w:b/>
                      <w:bCs/>
                      <w:color w:val="000000"/>
                      <w:sz w:val="24"/>
                      <w:szCs w:val="24"/>
                    </w:rPr>
                  </w:pPr>
                  <w:r w:rsidRPr="00D626AE">
                    <w:rPr>
                      <w:b/>
                      <w:bCs/>
                      <w:color w:val="000000"/>
                      <w:sz w:val="24"/>
                      <w:szCs w:val="24"/>
                    </w:rPr>
                    <w:t xml:space="preserve"> </w:t>
                  </w:r>
                </w:p>
                <w:p w14:paraId="268AE9CC" w14:textId="77777777" w:rsidR="006438FE" w:rsidRDefault="006438FE" w:rsidP="00D626AE">
                  <w:pPr>
                    <w:jc w:val="center"/>
                    <w:rPr>
                      <w:b/>
                      <w:bCs/>
                      <w:color w:val="000000"/>
                      <w:sz w:val="24"/>
                      <w:szCs w:val="24"/>
                    </w:rPr>
                  </w:pPr>
                </w:p>
                <w:p w14:paraId="7B13F0A5" w14:textId="06DB4FA4" w:rsidR="00D626AE" w:rsidRPr="00D626AE" w:rsidRDefault="00D626AE" w:rsidP="00D626AE">
                  <w:pPr>
                    <w:jc w:val="center"/>
                    <w:rPr>
                      <w:b/>
                      <w:bCs/>
                      <w:color w:val="000000"/>
                      <w:sz w:val="24"/>
                      <w:szCs w:val="24"/>
                    </w:rPr>
                  </w:pPr>
                  <w:r w:rsidRPr="00D626AE">
                    <w:rPr>
                      <w:b/>
                      <w:bCs/>
                      <w:color w:val="000000"/>
                      <w:sz w:val="24"/>
                      <w:szCs w:val="24"/>
                    </w:rPr>
                    <w:t>THÔNG TIN KẾ HOẠCH VAY VÀ TRẢ NỢ CỦA CHÍNH QUYỀN ĐỊA PHƯƠNG NĂM 2025</w:t>
                  </w:r>
                </w:p>
              </w:tc>
            </w:tr>
            <w:tr w:rsidR="00D626AE" w:rsidRPr="00D626AE" w14:paraId="3769D2F5" w14:textId="77777777" w:rsidTr="00D626AE">
              <w:trPr>
                <w:trHeight w:val="390"/>
              </w:trPr>
              <w:tc>
                <w:tcPr>
                  <w:tcW w:w="5000" w:type="pct"/>
                  <w:gridSpan w:val="8"/>
                  <w:tcBorders>
                    <w:top w:val="nil"/>
                    <w:left w:val="nil"/>
                    <w:bottom w:val="nil"/>
                    <w:right w:val="nil"/>
                  </w:tcBorders>
                  <w:shd w:val="clear" w:color="auto" w:fill="auto"/>
                  <w:noWrap/>
                  <w:vAlign w:val="center"/>
                  <w:hideMark/>
                </w:tcPr>
                <w:p w14:paraId="7A8E1288" w14:textId="48B6E4B1" w:rsidR="00D626AE" w:rsidRPr="00D626AE" w:rsidRDefault="00D626AE" w:rsidP="00D626AE">
                  <w:pPr>
                    <w:jc w:val="center"/>
                    <w:rPr>
                      <w:i/>
                      <w:iCs/>
                      <w:color w:val="000000"/>
                      <w:sz w:val="24"/>
                      <w:szCs w:val="24"/>
                    </w:rPr>
                  </w:pPr>
                  <w:r w:rsidRPr="00D626AE">
                    <w:rPr>
                      <w:i/>
                      <w:iCs/>
                      <w:color w:val="000000"/>
                      <w:sz w:val="24"/>
                      <w:szCs w:val="24"/>
                    </w:rPr>
                    <w:t xml:space="preserve">(Kèm theo </w:t>
                  </w:r>
                  <w:r w:rsidR="009F60A6">
                    <w:rPr>
                      <w:i/>
                      <w:iCs/>
                      <w:color w:val="000000"/>
                      <w:sz w:val="24"/>
                      <w:szCs w:val="24"/>
                    </w:rPr>
                    <w:t>Công văn</w:t>
                  </w:r>
                  <w:r w:rsidRPr="00D626AE">
                    <w:rPr>
                      <w:i/>
                      <w:iCs/>
                      <w:color w:val="000000"/>
                      <w:sz w:val="24"/>
                      <w:szCs w:val="24"/>
                    </w:rPr>
                    <w:t xml:space="preserve"> số:                  /UBND -TH ngày </w:t>
                  </w:r>
                  <w:r w:rsidR="009F60A6">
                    <w:rPr>
                      <w:i/>
                      <w:iCs/>
                      <w:color w:val="000000"/>
                      <w:sz w:val="24"/>
                      <w:szCs w:val="24"/>
                    </w:rPr>
                    <w:t xml:space="preserve">20 </w:t>
                  </w:r>
                  <w:r w:rsidRPr="00D626AE">
                    <w:rPr>
                      <w:i/>
                      <w:iCs/>
                      <w:color w:val="000000"/>
                      <w:sz w:val="24"/>
                      <w:szCs w:val="24"/>
                    </w:rPr>
                    <w:t>tháng  12 năm 2024 của Chủ tịch UBND tỉnh Bắc Kạn)</w:t>
                  </w:r>
                </w:p>
              </w:tc>
            </w:tr>
            <w:tr w:rsidR="00D626AE" w:rsidRPr="00D626AE" w14:paraId="4B381DB5" w14:textId="77777777" w:rsidTr="006438FE">
              <w:trPr>
                <w:trHeight w:val="450"/>
              </w:trPr>
              <w:tc>
                <w:tcPr>
                  <w:tcW w:w="233" w:type="pct"/>
                  <w:tcBorders>
                    <w:top w:val="nil"/>
                    <w:left w:val="nil"/>
                    <w:bottom w:val="nil"/>
                    <w:right w:val="nil"/>
                  </w:tcBorders>
                  <w:shd w:val="clear" w:color="auto" w:fill="auto"/>
                  <w:noWrap/>
                  <w:vAlign w:val="center"/>
                  <w:hideMark/>
                </w:tcPr>
                <w:p w14:paraId="71CEDC0A" w14:textId="77777777" w:rsidR="00D626AE" w:rsidRPr="00D626AE" w:rsidRDefault="00D626AE" w:rsidP="00D626AE">
                  <w:pPr>
                    <w:jc w:val="center"/>
                    <w:rPr>
                      <w:i/>
                      <w:iCs/>
                      <w:color w:val="000000"/>
                      <w:sz w:val="24"/>
                      <w:szCs w:val="24"/>
                    </w:rPr>
                  </w:pPr>
                </w:p>
              </w:tc>
              <w:tc>
                <w:tcPr>
                  <w:tcW w:w="1761" w:type="pct"/>
                  <w:tcBorders>
                    <w:top w:val="nil"/>
                    <w:left w:val="nil"/>
                    <w:bottom w:val="nil"/>
                    <w:right w:val="nil"/>
                  </w:tcBorders>
                  <w:shd w:val="clear" w:color="auto" w:fill="auto"/>
                  <w:noWrap/>
                  <w:vAlign w:val="center"/>
                  <w:hideMark/>
                </w:tcPr>
                <w:p w14:paraId="27DC6013" w14:textId="77777777" w:rsidR="00D626AE" w:rsidRPr="00D626AE" w:rsidRDefault="00D626AE" w:rsidP="00D626AE">
                  <w:pPr>
                    <w:rPr>
                      <w:sz w:val="20"/>
                      <w:szCs w:val="20"/>
                    </w:rPr>
                  </w:pPr>
                </w:p>
              </w:tc>
              <w:tc>
                <w:tcPr>
                  <w:tcW w:w="652" w:type="pct"/>
                  <w:tcBorders>
                    <w:top w:val="nil"/>
                    <w:left w:val="nil"/>
                    <w:bottom w:val="nil"/>
                    <w:right w:val="nil"/>
                  </w:tcBorders>
                  <w:shd w:val="clear" w:color="auto" w:fill="auto"/>
                  <w:noWrap/>
                  <w:vAlign w:val="center"/>
                  <w:hideMark/>
                </w:tcPr>
                <w:p w14:paraId="4C5E76DE" w14:textId="77777777" w:rsidR="00D626AE" w:rsidRPr="00D626AE" w:rsidRDefault="00D626AE" w:rsidP="00D626AE">
                  <w:pPr>
                    <w:rPr>
                      <w:sz w:val="20"/>
                      <w:szCs w:val="20"/>
                    </w:rPr>
                  </w:pPr>
                </w:p>
              </w:tc>
              <w:tc>
                <w:tcPr>
                  <w:tcW w:w="443" w:type="pct"/>
                  <w:tcBorders>
                    <w:top w:val="nil"/>
                    <w:left w:val="nil"/>
                    <w:bottom w:val="nil"/>
                    <w:right w:val="nil"/>
                  </w:tcBorders>
                  <w:shd w:val="clear" w:color="auto" w:fill="auto"/>
                  <w:noWrap/>
                  <w:vAlign w:val="center"/>
                  <w:hideMark/>
                </w:tcPr>
                <w:p w14:paraId="5F0304CE" w14:textId="77777777" w:rsidR="00D626AE" w:rsidRPr="00D626AE" w:rsidRDefault="00D626AE" w:rsidP="00D626AE">
                  <w:pPr>
                    <w:rPr>
                      <w:sz w:val="20"/>
                      <w:szCs w:val="20"/>
                    </w:rPr>
                  </w:pPr>
                </w:p>
              </w:tc>
              <w:tc>
                <w:tcPr>
                  <w:tcW w:w="394" w:type="pct"/>
                  <w:tcBorders>
                    <w:top w:val="nil"/>
                    <w:left w:val="nil"/>
                    <w:bottom w:val="nil"/>
                    <w:right w:val="nil"/>
                  </w:tcBorders>
                  <w:shd w:val="clear" w:color="auto" w:fill="auto"/>
                  <w:noWrap/>
                  <w:vAlign w:val="center"/>
                  <w:hideMark/>
                </w:tcPr>
                <w:p w14:paraId="11DC2ABB" w14:textId="77777777" w:rsidR="00D626AE" w:rsidRPr="00D626AE" w:rsidRDefault="00D626AE" w:rsidP="00D626AE">
                  <w:pPr>
                    <w:rPr>
                      <w:sz w:val="20"/>
                      <w:szCs w:val="20"/>
                    </w:rPr>
                  </w:pPr>
                </w:p>
              </w:tc>
              <w:tc>
                <w:tcPr>
                  <w:tcW w:w="418" w:type="pct"/>
                  <w:tcBorders>
                    <w:top w:val="nil"/>
                    <w:left w:val="nil"/>
                    <w:bottom w:val="nil"/>
                    <w:right w:val="nil"/>
                  </w:tcBorders>
                  <w:shd w:val="clear" w:color="auto" w:fill="auto"/>
                  <w:noWrap/>
                  <w:vAlign w:val="center"/>
                  <w:hideMark/>
                </w:tcPr>
                <w:p w14:paraId="465FFDE2" w14:textId="77777777" w:rsidR="00D626AE" w:rsidRPr="00D626AE" w:rsidRDefault="00D626AE" w:rsidP="00D626AE">
                  <w:pPr>
                    <w:rPr>
                      <w:sz w:val="20"/>
                      <w:szCs w:val="20"/>
                    </w:rPr>
                  </w:pPr>
                </w:p>
              </w:tc>
              <w:tc>
                <w:tcPr>
                  <w:tcW w:w="1099" w:type="pct"/>
                  <w:gridSpan w:val="2"/>
                  <w:tcBorders>
                    <w:top w:val="nil"/>
                    <w:left w:val="nil"/>
                    <w:bottom w:val="single" w:sz="4" w:space="0" w:color="auto"/>
                    <w:right w:val="nil"/>
                  </w:tcBorders>
                  <w:shd w:val="clear" w:color="auto" w:fill="auto"/>
                  <w:noWrap/>
                  <w:vAlign w:val="center"/>
                  <w:hideMark/>
                </w:tcPr>
                <w:p w14:paraId="6B9B988C" w14:textId="77777777" w:rsidR="00D626AE" w:rsidRPr="00D626AE" w:rsidRDefault="00D626AE" w:rsidP="00192F40">
                  <w:pPr>
                    <w:jc w:val="right"/>
                    <w:rPr>
                      <w:color w:val="000000"/>
                      <w:sz w:val="24"/>
                      <w:szCs w:val="24"/>
                    </w:rPr>
                  </w:pPr>
                  <w:r w:rsidRPr="00D626AE">
                    <w:rPr>
                      <w:color w:val="000000"/>
                      <w:sz w:val="24"/>
                      <w:szCs w:val="24"/>
                    </w:rPr>
                    <w:t>Đơn vị: Triệu đồng</w:t>
                  </w:r>
                </w:p>
              </w:tc>
            </w:tr>
            <w:tr w:rsidR="00D626AE" w:rsidRPr="00D626AE" w14:paraId="5B044B17" w14:textId="77777777" w:rsidTr="006438FE">
              <w:trPr>
                <w:trHeight w:val="425"/>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8837E" w14:textId="77777777" w:rsidR="00D626AE" w:rsidRPr="00D626AE" w:rsidRDefault="00D626AE" w:rsidP="00D626AE">
                  <w:pPr>
                    <w:jc w:val="center"/>
                    <w:rPr>
                      <w:b/>
                      <w:bCs/>
                      <w:color w:val="000000"/>
                      <w:sz w:val="24"/>
                      <w:szCs w:val="24"/>
                    </w:rPr>
                  </w:pPr>
                  <w:r w:rsidRPr="00D626AE">
                    <w:rPr>
                      <w:b/>
                      <w:bCs/>
                      <w:color w:val="000000"/>
                      <w:sz w:val="24"/>
                      <w:szCs w:val="24"/>
                    </w:rPr>
                    <w:t>TT</w:t>
                  </w:r>
                </w:p>
              </w:tc>
              <w:tc>
                <w:tcPr>
                  <w:tcW w:w="17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95158" w14:textId="77777777" w:rsidR="00D626AE" w:rsidRPr="00D626AE" w:rsidRDefault="00D626AE" w:rsidP="00D626AE">
                  <w:pPr>
                    <w:jc w:val="center"/>
                    <w:rPr>
                      <w:b/>
                      <w:bCs/>
                      <w:color w:val="000000"/>
                      <w:sz w:val="24"/>
                      <w:szCs w:val="24"/>
                    </w:rPr>
                  </w:pPr>
                  <w:r w:rsidRPr="00D626AE">
                    <w:rPr>
                      <w:b/>
                      <w:bCs/>
                      <w:color w:val="000000"/>
                      <w:sz w:val="24"/>
                      <w:szCs w:val="24"/>
                    </w:rPr>
                    <w:t>Nội dung</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244E8" w14:textId="77777777" w:rsidR="00D626AE" w:rsidRPr="00D626AE" w:rsidRDefault="00D626AE" w:rsidP="00D626AE">
                  <w:pPr>
                    <w:jc w:val="center"/>
                    <w:rPr>
                      <w:b/>
                      <w:bCs/>
                      <w:color w:val="000000"/>
                      <w:sz w:val="24"/>
                      <w:szCs w:val="24"/>
                    </w:rPr>
                  </w:pPr>
                  <w:r w:rsidRPr="00D626AE">
                    <w:rPr>
                      <w:b/>
                      <w:bCs/>
                      <w:color w:val="000000"/>
                      <w:sz w:val="24"/>
                      <w:szCs w:val="24"/>
                    </w:rPr>
                    <w:t>Dự kiến dư nợ đầu năm (01/01/2025)</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A4B01" w14:textId="77777777" w:rsidR="00D626AE" w:rsidRPr="00D626AE" w:rsidRDefault="00D626AE" w:rsidP="00D626AE">
                  <w:pPr>
                    <w:jc w:val="center"/>
                    <w:rPr>
                      <w:b/>
                      <w:bCs/>
                      <w:color w:val="000000"/>
                      <w:sz w:val="24"/>
                      <w:szCs w:val="24"/>
                    </w:rPr>
                  </w:pPr>
                  <w:r w:rsidRPr="00D626AE">
                    <w:rPr>
                      <w:b/>
                      <w:bCs/>
                      <w:color w:val="000000"/>
                      <w:sz w:val="24"/>
                      <w:szCs w:val="24"/>
                    </w:rPr>
                    <w:t>Vay trong năm</w:t>
                  </w:r>
                </w:p>
              </w:tc>
              <w:tc>
                <w:tcPr>
                  <w:tcW w:w="1264" w:type="pct"/>
                  <w:gridSpan w:val="3"/>
                  <w:tcBorders>
                    <w:top w:val="single" w:sz="4" w:space="0" w:color="auto"/>
                    <w:left w:val="nil"/>
                    <w:bottom w:val="single" w:sz="4" w:space="0" w:color="auto"/>
                    <w:right w:val="single" w:sz="4" w:space="0" w:color="auto"/>
                  </w:tcBorders>
                  <w:shd w:val="clear" w:color="auto" w:fill="auto"/>
                  <w:vAlign w:val="center"/>
                  <w:hideMark/>
                </w:tcPr>
                <w:p w14:paraId="7E2C2D37" w14:textId="77777777" w:rsidR="00D626AE" w:rsidRPr="00D626AE" w:rsidRDefault="00D626AE" w:rsidP="00D626AE">
                  <w:pPr>
                    <w:jc w:val="center"/>
                    <w:rPr>
                      <w:b/>
                      <w:bCs/>
                      <w:color w:val="000000"/>
                      <w:sz w:val="24"/>
                      <w:szCs w:val="24"/>
                    </w:rPr>
                  </w:pPr>
                  <w:r w:rsidRPr="00D626AE">
                    <w:rPr>
                      <w:b/>
                      <w:bCs/>
                      <w:color w:val="000000"/>
                      <w:sz w:val="24"/>
                      <w:szCs w:val="24"/>
                    </w:rPr>
                    <w:t>Kế hoạch trả nợ trong năm</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14:paraId="7FCF9E99" w14:textId="72D662E0" w:rsidR="00D626AE" w:rsidRPr="00D626AE" w:rsidRDefault="00D626AE" w:rsidP="00D626AE">
                  <w:pPr>
                    <w:jc w:val="center"/>
                    <w:rPr>
                      <w:b/>
                      <w:bCs/>
                      <w:color w:val="000000"/>
                      <w:sz w:val="24"/>
                      <w:szCs w:val="24"/>
                    </w:rPr>
                  </w:pPr>
                  <w:r w:rsidRPr="00D626AE">
                    <w:rPr>
                      <w:b/>
                      <w:bCs/>
                      <w:color w:val="000000"/>
                      <w:sz w:val="24"/>
                      <w:szCs w:val="24"/>
                    </w:rPr>
                    <w:t>Dự kiến dư nợ cuối năm (31/12/2025)</w:t>
                  </w:r>
                </w:p>
              </w:tc>
            </w:tr>
            <w:tr w:rsidR="00D626AE" w:rsidRPr="00D626AE" w14:paraId="06FA8FAE" w14:textId="77777777" w:rsidTr="006438FE">
              <w:trPr>
                <w:trHeight w:val="545"/>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4EC1A6C4" w14:textId="77777777" w:rsidR="00D626AE" w:rsidRPr="00D626AE" w:rsidRDefault="00D626AE" w:rsidP="00D626AE">
                  <w:pPr>
                    <w:rPr>
                      <w:b/>
                      <w:bCs/>
                      <w:color w:val="000000"/>
                      <w:sz w:val="24"/>
                      <w:szCs w:val="24"/>
                    </w:rPr>
                  </w:pPr>
                </w:p>
              </w:tc>
              <w:tc>
                <w:tcPr>
                  <w:tcW w:w="1761" w:type="pct"/>
                  <w:vMerge/>
                  <w:tcBorders>
                    <w:top w:val="single" w:sz="4" w:space="0" w:color="auto"/>
                    <w:left w:val="single" w:sz="4" w:space="0" w:color="auto"/>
                    <w:bottom w:val="single" w:sz="4" w:space="0" w:color="auto"/>
                    <w:right w:val="single" w:sz="4" w:space="0" w:color="auto"/>
                  </w:tcBorders>
                  <w:vAlign w:val="center"/>
                  <w:hideMark/>
                </w:tcPr>
                <w:p w14:paraId="76279F3E" w14:textId="77777777" w:rsidR="00D626AE" w:rsidRPr="00D626AE" w:rsidRDefault="00D626AE" w:rsidP="00D626AE">
                  <w:pPr>
                    <w:rPr>
                      <w:b/>
                      <w:bCs/>
                      <w:color w:val="000000"/>
                      <w:sz w:val="24"/>
                      <w:szCs w:val="24"/>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6914F8E5" w14:textId="77777777" w:rsidR="00D626AE" w:rsidRPr="00D626AE" w:rsidRDefault="00D626AE" w:rsidP="00D626AE">
                  <w:pPr>
                    <w:rPr>
                      <w:b/>
                      <w:bCs/>
                      <w:color w:val="000000"/>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649D4E45" w14:textId="77777777" w:rsidR="00D626AE" w:rsidRPr="00D626AE" w:rsidRDefault="00D626AE" w:rsidP="00D626AE">
                  <w:pPr>
                    <w:rPr>
                      <w:b/>
                      <w:bCs/>
                      <w:color w:val="000000"/>
                      <w:sz w:val="24"/>
                      <w:szCs w:val="24"/>
                    </w:rPr>
                  </w:pPr>
                </w:p>
              </w:tc>
              <w:tc>
                <w:tcPr>
                  <w:tcW w:w="394" w:type="pct"/>
                  <w:tcBorders>
                    <w:top w:val="nil"/>
                    <w:left w:val="nil"/>
                    <w:bottom w:val="single" w:sz="4" w:space="0" w:color="auto"/>
                    <w:right w:val="single" w:sz="4" w:space="0" w:color="auto"/>
                  </w:tcBorders>
                  <w:shd w:val="clear" w:color="auto" w:fill="auto"/>
                  <w:vAlign w:val="center"/>
                  <w:hideMark/>
                </w:tcPr>
                <w:p w14:paraId="01D0882F" w14:textId="77777777" w:rsidR="00D626AE" w:rsidRPr="00D626AE" w:rsidRDefault="00D626AE" w:rsidP="00D626AE">
                  <w:pPr>
                    <w:jc w:val="center"/>
                    <w:rPr>
                      <w:b/>
                      <w:bCs/>
                      <w:color w:val="000000"/>
                      <w:sz w:val="24"/>
                      <w:szCs w:val="24"/>
                    </w:rPr>
                  </w:pPr>
                  <w:r w:rsidRPr="00D626AE">
                    <w:rPr>
                      <w:b/>
                      <w:bCs/>
                      <w:color w:val="000000"/>
                      <w:sz w:val="24"/>
                      <w:szCs w:val="24"/>
                    </w:rPr>
                    <w:t>Gốc</w:t>
                  </w:r>
                </w:p>
              </w:tc>
              <w:tc>
                <w:tcPr>
                  <w:tcW w:w="418" w:type="pct"/>
                  <w:tcBorders>
                    <w:top w:val="nil"/>
                    <w:left w:val="nil"/>
                    <w:bottom w:val="single" w:sz="4" w:space="0" w:color="auto"/>
                    <w:right w:val="single" w:sz="4" w:space="0" w:color="auto"/>
                  </w:tcBorders>
                  <w:shd w:val="clear" w:color="auto" w:fill="auto"/>
                  <w:vAlign w:val="center"/>
                  <w:hideMark/>
                </w:tcPr>
                <w:p w14:paraId="380521C1" w14:textId="77777777" w:rsidR="00D626AE" w:rsidRPr="00D626AE" w:rsidRDefault="00D626AE" w:rsidP="00D626AE">
                  <w:pPr>
                    <w:jc w:val="center"/>
                    <w:rPr>
                      <w:b/>
                      <w:bCs/>
                      <w:color w:val="000000"/>
                      <w:sz w:val="24"/>
                      <w:szCs w:val="24"/>
                    </w:rPr>
                  </w:pPr>
                  <w:r w:rsidRPr="00D626AE">
                    <w:rPr>
                      <w:b/>
                      <w:bCs/>
                      <w:color w:val="000000"/>
                      <w:sz w:val="24"/>
                      <w:szCs w:val="24"/>
                    </w:rPr>
                    <w:t>Lãi/phí</w:t>
                  </w:r>
                </w:p>
              </w:tc>
              <w:tc>
                <w:tcPr>
                  <w:tcW w:w="452" w:type="pct"/>
                  <w:tcBorders>
                    <w:top w:val="nil"/>
                    <w:left w:val="nil"/>
                    <w:bottom w:val="single" w:sz="4" w:space="0" w:color="auto"/>
                    <w:right w:val="single" w:sz="4" w:space="0" w:color="auto"/>
                  </w:tcBorders>
                  <w:shd w:val="clear" w:color="auto" w:fill="auto"/>
                  <w:vAlign w:val="center"/>
                  <w:hideMark/>
                </w:tcPr>
                <w:p w14:paraId="37ECC92D" w14:textId="77777777" w:rsidR="00D626AE" w:rsidRPr="00D626AE" w:rsidRDefault="00D626AE" w:rsidP="00D626AE">
                  <w:pPr>
                    <w:jc w:val="center"/>
                    <w:rPr>
                      <w:b/>
                      <w:bCs/>
                      <w:color w:val="000000"/>
                      <w:sz w:val="24"/>
                      <w:szCs w:val="24"/>
                    </w:rPr>
                  </w:pPr>
                  <w:r w:rsidRPr="00D626AE">
                    <w:rPr>
                      <w:b/>
                      <w:bCs/>
                      <w:color w:val="000000"/>
                      <w:sz w:val="24"/>
                      <w:szCs w:val="24"/>
                    </w:rPr>
                    <w:t>Tổng</w:t>
                  </w:r>
                </w:p>
              </w:tc>
              <w:tc>
                <w:tcPr>
                  <w:tcW w:w="647" w:type="pct"/>
                  <w:vMerge/>
                  <w:tcBorders>
                    <w:top w:val="nil"/>
                    <w:left w:val="single" w:sz="4" w:space="0" w:color="auto"/>
                    <w:bottom w:val="single" w:sz="4" w:space="0" w:color="auto"/>
                    <w:right w:val="single" w:sz="4" w:space="0" w:color="auto"/>
                  </w:tcBorders>
                  <w:vAlign w:val="center"/>
                  <w:hideMark/>
                </w:tcPr>
                <w:p w14:paraId="11EE8896" w14:textId="77777777" w:rsidR="00D626AE" w:rsidRPr="00D626AE" w:rsidRDefault="00D626AE" w:rsidP="00D626AE">
                  <w:pPr>
                    <w:rPr>
                      <w:b/>
                      <w:bCs/>
                      <w:color w:val="000000"/>
                      <w:sz w:val="24"/>
                      <w:szCs w:val="24"/>
                    </w:rPr>
                  </w:pPr>
                </w:p>
              </w:tc>
            </w:tr>
            <w:tr w:rsidR="00D626AE" w:rsidRPr="00D626AE" w14:paraId="33ECC122" w14:textId="77777777" w:rsidTr="006438FE">
              <w:trPr>
                <w:trHeight w:val="297"/>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5566A7A1" w14:textId="77777777" w:rsidR="00D626AE" w:rsidRPr="00D626AE" w:rsidRDefault="00D626AE" w:rsidP="00D626AE">
                  <w:pPr>
                    <w:jc w:val="center"/>
                    <w:rPr>
                      <w:color w:val="000000"/>
                      <w:sz w:val="20"/>
                      <w:szCs w:val="20"/>
                    </w:rPr>
                  </w:pPr>
                  <w:r w:rsidRPr="00D626AE">
                    <w:rPr>
                      <w:color w:val="000000"/>
                      <w:sz w:val="20"/>
                      <w:szCs w:val="20"/>
                    </w:rPr>
                    <w:t>a</w:t>
                  </w:r>
                </w:p>
              </w:tc>
              <w:tc>
                <w:tcPr>
                  <w:tcW w:w="1761" w:type="pct"/>
                  <w:tcBorders>
                    <w:top w:val="nil"/>
                    <w:left w:val="nil"/>
                    <w:bottom w:val="single" w:sz="4" w:space="0" w:color="auto"/>
                    <w:right w:val="single" w:sz="4" w:space="0" w:color="auto"/>
                  </w:tcBorders>
                  <w:shd w:val="clear" w:color="auto" w:fill="auto"/>
                  <w:vAlign w:val="center"/>
                  <w:hideMark/>
                </w:tcPr>
                <w:p w14:paraId="5E39A5C6" w14:textId="77777777" w:rsidR="00D626AE" w:rsidRPr="00D626AE" w:rsidRDefault="00D626AE" w:rsidP="00D626AE">
                  <w:pPr>
                    <w:jc w:val="center"/>
                    <w:rPr>
                      <w:color w:val="000000"/>
                      <w:sz w:val="20"/>
                      <w:szCs w:val="20"/>
                    </w:rPr>
                  </w:pPr>
                  <w:r w:rsidRPr="00D626AE">
                    <w:rPr>
                      <w:color w:val="000000"/>
                      <w:sz w:val="20"/>
                      <w:szCs w:val="20"/>
                    </w:rPr>
                    <w:t>b</w:t>
                  </w:r>
                </w:p>
              </w:tc>
              <w:tc>
                <w:tcPr>
                  <w:tcW w:w="652" w:type="pct"/>
                  <w:tcBorders>
                    <w:top w:val="nil"/>
                    <w:left w:val="nil"/>
                    <w:bottom w:val="single" w:sz="4" w:space="0" w:color="auto"/>
                    <w:right w:val="single" w:sz="4" w:space="0" w:color="auto"/>
                  </w:tcBorders>
                  <w:shd w:val="clear" w:color="auto" w:fill="auto"/>
                  <w:vAlign w:val="center"/>
                  <w:hideMark/>
                </w:tcPr>
                <w:p w14:paraId="64999869" w14:textId="77777777" w:rsidR="00D626AE" w:rsidRPr="00D626AE" w:rsidRDefault="00D626AE" w:rsidP="00D626AE">
                  <w:pPr>
                    <w:jc w:val="center"/>
                    <w:rPr>
                      <w:color w:val="000000"/>
                      <w:sz w:val="20"/>
                      <w:szCs w:val="20"/>
                    </w:rPr>
                  </w:pPr>
                  <w:r w:rsidRPr="00D626AE">
                    <w:rPr>
                      <w:color w:val="000000"/>
                      <w:sz w:val="20"/>
                      <w:szCs w:val="20"/>
                    </w:rPr>
                    <w:t>1</w:t>
                  </w:r>
                </w:p>
              </w:tc>
              <w:tc>
                <w:tcPr>
                  <w:tcW w:w="443" w:type="pct"/>
                  <w:tcBorders>
                    <w:top w:val="nil"/>
                    <w:left w:val="nil"/>
                    <w:bottom w:val="single" w:sz="4" w:space="0" w:color="auto"/>
                    <w:right w:val="single" w:sz="4" w:space="0" w:color="auto"/>
                  </w:tcBorders>
                  <w:shd w:val="clear" w:color="auto" w:fill="auto"/>
                  <w:vAlign w:val="center"/>
                  <w:hideMark/>
                </w:tcPr>
                <w:p w14:paraId="7378DB2B" w14:textId="77777777" w:rsidR="00D626AE" w:rsidRPr="00D626AE" w:rsidRDefault="00D626AE" w:rsidP="00D626AE">
                  <w:pPr>
                    <w:jc w:val="center"/>
                    <w:rPr>
                      <w:color w:val="000000"/>
                      <w:sz w:val="20"/>
                      <w:szCs w:val="20"/>
                    </w:rPr>
                  </w:pPr>
                  <w:r w:rsidRPr="00D626AE">
                    <w:rPr>
                      <w:color w:val="000000"/>
                      <w:sz w:val="20"/>
                      <w:szCs w:val="20"/>
                    </w:rPr>
                    <w:t>2</w:t>
                  </w:r>
                </w:p>
              </w:tc>
              <w:tc>
                <w:tcPr>
                  <w:tcW w:w="394" w:type="pct"/>
                  <w:tcBorders>
                    <w:top w:val="nil"/>
                    <w:left w:val="nil"/>
                    <w:bottom w:val="single" w:sz="4" w:space="0" w:color="auto"/>
                    <w:right w:val="single" w:sz="4" w:space="0" w:color="auto"/>
                  </w:tcBorders>
                  <w:shd w:val="clear" w:color="auto" w:fill="auto"/>
                  <w:vAlign w:val="center"/>
                  <w:hideMark/>
                </w:tcPr>
                <w:p w14:paraId="7E7CF774" w14:textId="77777777" w:rsidR="00D626AE" w:rsidRPr="00D626AE" w:rsidRDefault="00D626AE" w:rsidP="00D626AE">
                  <w:pPr>
                    <w:jc w:val="center"/>
                    <w:rPr>
                      <w:color w:val="000000"/>
                      <w:sz w:val="20"/>
                      <w:szCs w:val="20"/>
                    </w:rPr>
                  </w:pPr>
                  <w:r w:rsidRPr="00D626AE">
                    <w:rPr>
                      <w:color w:val="000000"/>
                      <w:sz w:val="20"/>
                      <w:szCs w:val="20"/>
                    </w:rPr>
                    <w:t>4</w:t>
                  </w:r>
                </w:p>
              </w:tc>
              <w:tc>
                <w:tcPr>
                  <w:tcW w:w="418" w:type="pct"/>
                  <w:tcBorders>
                    <w:top w:val="nil"/>
                    <w:left w:val="nil"/>
                    <w:bottom w:val="single" w:sz="4" w:space="0" w:color="auto"/>
                    <w:right w:val="single" w:sz="4" w:space="0" w:color="auto"/>
                  </w:tcBorders>
                  <w:shd w:val="clear" w:color="auto" w:fill="auto"/>
                  <w:vAlign w:val="center"/>
                  <w:hideMark/>
                </w:tcPr>
                <w:p w14:paraId="1B2E20A4" w14:textId="77777777" w:rsidR="00D626AE" w:rsidRPr="00D626AE" w:rsidRDefault="00D626AE" w:rsidP="00D626AE">
                  <w:pPr>
                    <w:jc w:val="center"/>
                    <w:rPr>
                      <w:color w:val="000000"/>
                      <w:sz w:val="20"/>
                      <w:szCs w:val="20"/>
                    </w:rPr>
                  </w:pPr>
                  <w:r w:rsidRPr="00D626AE">
                    <w:rPr>
                      <w:color w:val="000000"/>
                      <w:sz w:val="20"/>
                      <w:szCs w:val="20"/>
                    </w:rPr>
                    <w:t>5</w:t>
                  </w:r>
                </w:p>
              </w:tc>
              <w:tc>
                <w:tcPr>
                  <w:tcW w:w="452" w:type="pct"/>
                  <w:tcBorders>
                    <w:top w:val="nil"/>
                    <w:left w:val="nil"/>
                    <w:bottom w:val="single" w:sz="4" w:space="0" w:color="auto"/>
                    <w:right w:val="single" w:sz="4" w:space="0" w:color="auto"/>
                  </w:tcBorders>
                  <w:shd w:val="clear" w:color="auto" w:fill="auto"/>
                  <w:vAlign w:val="center"/>
                  <w:hideMark/>
                </w:tcPr>
                <w:p w14:paraId="53A70506" w14:textId="77777777" w:rsidR="00D626AE" w:rsidRPr="00D626AE" w:rsidRDefault="00D626AE" w:rsidP="00D626AE">
                  <w:pPr>
                    <w:jc w:val="center"/>
                    <w:rPr>
                      <w:color w:val="000000"/>
                      <w:sz w:val="20"/>
                      <w:szCs w:val="20"/>
                    </w:rPr>
                  </w:pPr>
                  <w:r w:rsidRPr="00D626AE">
                    <w:rPr>
                      <w:color w:val="000000"/>
                      <w:sz w:val="20"/>
                      <w:szCs w:val="20"/>
                    </w:rPr>
                    <w:t>6=4+5</w:t>
                  </w:r>
                </w:p>
              </w:tc>
              <w:tc>
                <w:tcPr>
                  <w:tcW w:w="647" w:type="pct"/>
                  <w:tcBorders>
                    <w:top w:val="nil"/>
                    <w:left w:val="nil"/>
                    <w:bottom w:val="single" w:sz="4" w:space="0" w:color="auto"/>
                    <w:right w:val="single" w:sz="4" w:space="0" w:color="auto"/>
                  </w:tcBorders>
                  <w:shd w:val="clear" w:color="auto" w:fill="auto"/>
                  <w:vAlign w:val="center"/>
                  <w:hideMark/>
                </w:tcPr>
                <w:p w14:paraId="4978A207" w14:textId="77777777" w:rsidR="00D626AE" w:rsidRPr="00D626AE" w:rsidRDefault="00D626AE" w:rsidP="00D626AE">
                  <w:pPr>
                    <w:jc w:val="center"/>
                    <w:rPr>
                      <w:color w:val="000000"/>
                      <w:sz w:val="20"/>
                      <w:szCs w:val="20"/>
                    </w:rPr>
                  </w:pPr>
                  <w:r w:rsidRPr="00D626AE">
                    <w:rPr>
                      <w:color w:val="000000"/>
                      <w:sz w:val="20"/>
                      <w:szCs w:val="20"/>
                    </w:rPr>
                    <w:t>7=1+2+3-4</w:t>
                  </w:r>
                </w:p>
              </w:tc>
            </w:tr>
            <w:tr w:rsidR="00D626AE" w:rsidRPr="00D626AE" w14:paraId="61443119" w14:textId="77777777" w:rsidTr="006438FE">
              <w:trPr>
                <w:trHeight w:val="401"/>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CB9FFFC" w14:textId="77777777" w:rsidR="00D626AE" w:rsidRPr="00D626AE" w:rsidRDefault="00D626AE" w:rsidP="00D626AE">
                  <w:pPr>
                    <w:jc w:val="center"/>
                    <w:rPr>
                      <w:b/>
                      <w:bCs/>
                      <w:color w:val="000000"/>
                      <w:sz w:val="24"/>
                      <w:szCs w:val="24"/>
                    </w:rPr>
                  </w:pPr>
                  <w:r w:rsidRPr="00D626AE">
                    <w:rPr>
                      <w:b/>
                      <w:bCs/>
                      <w:color w:val="000000"/>
                      <w:sz w:val="24"/>
                      <w:szCs w:val="24"/>
                    </w:rPr>
                    <w:t> </w:t>
                  </w:r>
                </w:p>
              </w:tc>
              <w:tc>
                <w:tcPr>
                  <w:tcW w:w="1761" w:type="pct"/>
                  <w:tcBorders>
                    <w:top w:val="nil"/>
                    <w:left w:val="nil"/>
                    <w:bottom w:val="single" w:sz="4" w:space="0" w:color="auto"/>
                    <w:right w:val="single" w:sz="4" w:space="0" w:color="auto"/>
                  </w:tcBorders>
                  <w:shd w:val="clear" w:color="auto" w:fill="auto"/>
                  <w:vAlign w:val="center"/>
                  <w:hideMark/>
                </w:tcPr>
                <w:p w14:paraId="269E16BA" w14:textId="77777777" w:rsidR="00D626AE" w:rsidRPr="00D626AE" w:rsidRDefault="00D626AE" w:rsidP="00D626AE">
                  <w:pPr>
                    <w:jc w:val="center"/>
                    <w:rPr>
                      <w:b/>
                      <w:bCs/>
                      <w:color w:val="000000"/>
                      <w:sz w:val="24"/>
                      <w:szCs w:val="24"/>
                    </w:rPr>
                  </w:pPr>
                  <w:r w:rsidRPr="00D626AE">
                    <w:rPr>
                      <w:b/>
                      <w:bCs/>
                      <w:color w:val="000000"/>
                      <w:sz w:val="24"/>
                      <w:szCs w:val="24"/>
                    </w:rPr>
                    <w:t>TỔNG SỐ(I+II+III+IV)</w:t>
                  </w:r>
                </w:p>
              </w:tc>
              <w:tc>
                <w:tcPr>
                  <w:tcW w:w="652" w:type="pct"/>
                  <w:tcBorders>
                    <w:top w:val="nil"/>
                    <w:left w:val="nil"/>
                    <w:bottom w:val="single" w:sz="4" w:space="0" w:color="auto"/>
                    <w:right w:val="single" w:sz="4" w:space="0" w:color="auto"/>
                  </w:tcBorders>
                  <w:shd w:val="clear" w:color="auto" w:fill="auto"/>
                  <w:vAlign w:val="center"/>
                  <w:hideMark/>
                </w:tcPr>
                <w:p w14:paraId="19DAAF8B" w14:textId="465559E6" w:rsidR="00D626AE" w:rsidRPr="00D626AE" w:rsidRDefault="00D626AE" w:rsidP="00D626AE">
                  <w:pPr>
                    <w:jc w:val="right"/>
                    <w:rPr>
                      <w:b/>
                      <w:bCs/>
                      <w:color w:val="000000"/>
                      <w:sz w:val="24"/>
                      <w:szCs w:val="24"/>
                    </w:rPr>
                  </w:pPr>
                  <w:r w:rsidRPr="00D626AE">
                    <w:rPr>
                      <w:b/>
                      <w:bCs/>
                      <w:color w:val="000000"/>
                      <w:sz w:val="24"/>
                      <w:szCs w:val="24"/>
                    </w:rPr>
                    <w:t>130.012</w:t>
                  </w:r>
                </w:p>
              </w:tc>
              <w:tc>
                <w:tcPr>
                  <w:tcW w:w="443" w:type="pct"/>
                  <w:tcBorders>
                    <w:top w:val="nil"/>
                    <w:left w:val="nil"/>
                    <w:bottom w:val="single" w:sz="4" w:space="0" w:color="auto"/>
                    <w:right w:val="single" w:sz="4" w:space="0" w:color="auto"/>
                  </w:tcBorders>
                  <w:shd w:val="clear" w:color="auto" w:fill="auto"/>
                  <w:vAlign w:val="center"/>
                  <w:hideMark/>
                </w:tcPr>
                <w:p w14:paraId="758D3665" w14:textId="2551F39F" w:rsidR="00D626AE" w:rsidRPr="00D626AE" w:rsidRDefault="00D626AE" w:rsidP="00D626AE">
                  <w:pPr>
                    <w:jc w:val="right"/>
                    <w:rPr>
                      <w:b/>
                      <w:bCs/>
                      <w:color w:val="000000"/>
                      <w:sz w:val="24"/>
                      <w:szCs w:val="24"/>
                    </w:rPr>
                  </w:pPr>
                  <w:r w:rsidRPr="00D626AE">
                    <w:rPr>
                      <w:b/>
                      <w:bCs/>
                      <w:color w:val="000000"/>
                      <w:sz w:val="24"/>
                      <w:szCs w:val="24"/>
                    </w:rPr>
                    <w:t>15.728</w:t>
                  </w:r>
                </w:p>
              </w:tc>
              <w:tc>
                <w:tcPr>
                  <w:tcW w:w="394" w:type="pct"/>
                  <w:tcBorders>
                    <w:top w:val="nil"/>
                    <w:left w:val="nil"/>
                    <w:bottom w:val="single" w:sz="4" w:space="0" w:color="auto"/>
                    <w:right w:val="single" w:sz="4" w:space="0" w:color="auto"/>
                  </w:tcBorders>
                  <w:shd w:val="clear" w:color="auto" w:fill="auto"/>
                  <w:vAlign w:val="center"/>
                  <w:hideMark/>
                </w:tcPr>
                <w:p w14:paraId="456CA4CC" w14:textId="02681AB1" w:rsidR="00D626AE" w:rsidRPr="00D626AE" w:rsidRDefault="00D626AE" w:rsidP="00D626AE">
                  <w:pPr>
                    <w:jc w:val="right"/>
                    <w:rPr>
                      <w:b/>
                      <w:bCs/>
                      <w:color w:val="000000"/>
                      <w:sz w:val="24"/>
                      <w:szCs w:val="24"/>
                    </w:rPr>
                  </w:pPr>
                  <w:r w:rsidRPr="00D626AE">
                    <w:rPr>
                      <w:b/>
                      <w:bCs/>
                      <w:color w:val="000000"/>
                      <w:sz w:val="24"/>
                      <w:szCs w:val="24"/>
                    </w:rPr>
                    <w:t>9.728</w:t>
                  </w:r>
                </w:p>
              </w:tc>
              <w:tc>
                <w:tcPr>
                  <w:tcW w:w="418" w:type="pct"/>
                  <w:tcBorders>
                    <w:top w:val="nil"/>
                    <w:left w:val="nil"/>
                    <w:bottom w:val="single" w:sz="4" w:space="0" w:color="auto"/>
                    <w:right w:val="single" w:sz="4" w:space="0" w:color="auto"/>
                  </w:tcBorders>
                  <w:shd w:val="clear" w:color="auto" w:fill="auto"/>
                  <w:vAlign w:val="center"/>
                  <w:hideMark/>
                </w:tcPr>
                <w:p w14:paraId="73FAF35C" w14:textId="70C5F7D8" w:rsidR="00D626AE" w:rsidRPr="00D626AE" w:rsidRDefault="00D626AE" w:rsidP="00D626AE">
                  <w:pPr>
                    <w:jc w:val="right"/>
                    <w:rPr>
                      <w:b/>
                      <w:bCs/>
                      <w:color w:val="000000"/>
                      <w:sz w:val="24"/>
                      <w:szCs w:val="24"/>
                    </w:rPr>
                  </w:pPr>
                  <w:r w:rsidRPr="00D626AE">
                    <w:rPr>
                      <w:b/>
                      <w:bCs/>
                      <w:color w:val="000000"/>
                      <w:sz w:val="24"/>
                      <w:szCs w:val="24"/>
                    </w:rPr>
                    <w:t>7.800</w:t>
                  </w:r>
                </w:p>
              </w:tc>
              <w:tc>
                <w:tcPr>
                  <w:tcW w:w="452" w:type="pct"/>
                  <w:tcBorders>
                    <w:top w:val="nil"/>
                    <w:left w:val="nil"/>
                    <w:bottom w:val="single" w:sz="4" w:space="0" w:color="auto"/>
                    <w:right w:val="single" w:sz="4" w:space="0" w:color="auto"/>
                  </w:tcBorders>
                  <w:shd w:val="clear" w:color="auto" w:fill="auto"/>
                  <w:vAlign w:val="center"/>
                  <w:hideMark/>
                </w:tcPr>
                <w:p w14:paraId="7D56F4AC" w14:textId="2EA5582B" w:rsidR="00D626AE" w:rsidRPr="00D626AE" w:rsidRDefault="00D626AE" w:rsidP="00D626AE">
                  <w:pPr>
                    <w:jc w:val="right"/>
                    <w:rPr>
                      <w:b/>
                      <w:bCs/>
                      <w:color w:val="000000"/>
                      <w:sz w:val="24"/>
                      <w:szCs w:val="24"/>
                    </w:rPr>
                  </w:pPr>
                  <w:r w:rsidRPr="00D626AE">
                    <w:rPr>
                      <w:b/>
                      <w:bCs/>
                      <w:color w:val="000000"/>
                      <w:sz w:val="24"/>
                      <w:szCs w:val="24"/>
                    </w:rPr>
                    <w:t>17.528</w:t>
                  </w:r>
                </w:p>
              </w:tc>
              <w:tc>
                <w:tcPr>
                  <w:tcW w:w="647" w:type="pct"/>
                  <w:tcBorders>
                    <w:top w:val="nil"/>
                    <w:left w:val="nil"/>
                    <w:bottom w:val="single" w:sz="4" w:space="0" w:color="auto"/>
                    <w:right w:val="single" w:sz="4" w:space="0" w:color="auto"/>
                  </w:tcBorders>
                  <w:shd w:val="clear" w:color="auto" w:fill="auto"/>
                  <w:vAlign w:val="center"/>
                  <w:hideMark/>
                </w:tcPr>
                <w:p w14:paraId="0BF56C30" w14:textId="271B6267" w:rsidR="00D626AE" w:rsidRPr="00D626AE" w:rsidRDefault="00D626AE" w:rsidP="00D626AE">
                  <w:pPr>
                    <w:jc w:val="right"/>
                    <w:rPr>
                      <w:b/>
                      <w:bCs/>
                      <w:color w:val="000000"/>
                      <w:sz w:val="24"/>
                      <w:szCs w:val="24"/>
                    </w:rPr>
                  </w:pPr>
                  <w:r w:rsidRPr="00D626AE">
                    <w:rPr>
                      <w:b/>
                      <w:bCs/>
                      <w:color w:val="000000"/>
                      <w:sz w:val="24"/>
                      <w:szCs w:val="24"/>
                    </w:rPr>
                    <w:t>136.012</w:t>
                  </w:r>
                </w:p>
              </w:tc>
            </w:tr>
            <w:tr w:rsidR="00D626AE" w:rsidRPr="00D626AE" w14:paraId="14EFDDA0" w14:textId="77777777" w:rsidTr="006438FE">
              <w:trPr>
                <w:trHeight w:val="563"/>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01C66C0" w14:textId="77777777" w:rsidR="00D626AE" w:rsidRPr="00D626AE" w:rsidRDefault="00D626AE" w:rsidP="00D626AE">
                  <w:pPr>
                    <w:jc w:val="center"/>
                    <w:rPr>
                      <w:b/>
                      <w:bCs/>
                      <w:sz w:val="24"/>
                      <w:szCs w:val="24"/>
                    </w:rPr>
                  </w:pPr>
                  <w:r w:rsidRPr="00D626AE">
                    <w:rPr>
                      <w:b/>
                      <w:bCs/>
                      <w:sz w:val="24"/>
                      <w:szCs w:val="24"/>
                    </w:rPr>
                    <w:t>I</w:t>
                  </w:r>
                </w:p>
              </w:tc>
              <w:tc>
                <w:tcPr>
                  <w:tcW w:w="1761" w:type="pct"/>
                  <w:tcBorders>
                    <w:top w:val="nil"/>
                    <w:left w:val="nil"/>
                    <w:bottom w:val="single" w:sz="4" w:space="0" w:color="auto"/>
                    <w:right w:val="single" w:sz="4" w:space="0" w:color="auto"/>
                  </w:tcBorders>
                  <w:shd w:val="clear" w:color="auto" w:fill="auto"/>
                  <w:vAlign w:val="center"/>
                  <w:hideMark/>
                </w:tcPr>
                <w:p w14:paraId="2C9E7EFC" w14:textId="77777777" w:rsidR="00D626AE" w:rsidRPr="00192F40" w:rsidRDefault="00D626AE" w:rsidP="00D626AE">
                  <w:pPr>
                    <w:jc w:val="both"/>
                    <w:rPr>
                      <w:b/>
                      <w:bCs/>
                      <w:spacing w:val="-2"/>
                      <w:sz w:val="24"/>
                      <w:szCs w:val="24"/>
                    </w:rPr>
                  </w:pPr>
                  <w:r w:rsidRPr="00192F40">
                    <w:rPr>
                      <w:b/>
                      <w:bCs/>
                      <w:spacing w:val="-2"/>
                      <w:sz w:val="24"/>
                      <w:szCs w:val="24"/>
                    </w:rPr>
                    <w:t>Vay phát hành trái phiếu chính quyền địa phương</w:t>
                  </w:r>
                </w:p>
              </w:tc>
              <w:tc>
                <w:tcPr>
                  <w:tcW w:w="652" w:type="pct"/>
                  <w:tcBorders>
                    <w:top w:val="nil"/>
                    <w:left w:val="nil"/>
                    <w:bottom w:val="single" w:sz="4" w:space="0" w:color="auto"/>
                    <w:right w:val="single" w:sz="4" w:space="0" w:color="auto"/>
                  </w:tcBorders>
                  <w:shd w:val="clear" w:color="auto" w:fill="auto"/>
                  <w:vAlign w:val="center"/>
                  <w:hideMark/>
                </w:tcPr>
                <w:p w14:paraId="577A5BF8" w14:textId="609AE3B4" w:rsidR="00D626AE" w:rsidRPr="00D626AE" w:rsidRDefault="00D626AE" w:rsidP="00D626AE">
                  <w:pPr>
                    <w:jc w:val="right"/>
                    <w:rPr>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0C270B72" w14:textId="311E6BE0" w:rsidR="00D626AE" w:rsidRPr="00D626AE" w:rsidRDefault="00D626AE" w:rsidP="00D626AE">
                  <w:pPr>
                    <w:jc w:val="right"/>
                    <w:rPr>
                      <w:sz w:val="24"/>
                      <w:szCs w:val="24"/>
                    </w:rPr>
                  </w:pPr>
                </w:p>
              </w:tc>
              <w:tc>
                <w:tcPr>
                  <w:tcW w:w="394" w:type="pct"/>
                  <w:tcBorders>
                    <w:top w:val="nil"/>
                    <w:left w:val="nil"/>
                    <w:bottom w:val="single" w:sz="4" w:space="0" w:color="auto"/>
                    <w:right w:val="single" w:sz="4" w:space="0" w:color="auto"/>
                  </w:tcBorders>
                  <w:shd w:val="clear" w:color="auto" w:fill="auto"/>
                  <w:vAlign w:val="center"/>
                  <w:hideMark/>
                </w:tcPr>
                <w:p w14:paraId="50EEB96E" w14:textId="771D3109" w:rsidR="00D626AE" w:rsidRPr="00D626AE" w:rsidRDefault="00D626AE" w:rsidP="00D626AE">
                  <w:pPr>
                    <w:jc w:val="right"/>
                    <w:rPr>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14:paraId="714C8075" w14:textId="35EF1D1B"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1EE8FDFE" w14:textId="313C71F2"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6B64CBEB" w14:textId="76EC2248" w:rsidR="00D626AE" w:rsidRPr="00D626AE" w:rsidRDefault="00D626AE" w:rsidP="00D626AE">
                  <w:pPr>
                    <w:jc w:val="right"/>
                    <w:rPr>
                      <w:sz w:val="24"/>
                      <w:szCs w:val="24"/>
                    </w:rPr>
                  </w:pPr>
                </w:p>
              </w:tc>
            </w:tr>
            <w:tr w:rsidR="00D626AE" w:rsidRPr="00D626AE" w14:paraId="2F12D3BD" w14:textId="77777777" w:rsidTr="006438FE">
              <w:trPr>
                <w:trHeight w:val="4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5116024A" w14:textId="77777777" w:rsidR="00D626AE" w:rsidRPr="00D626AE" w:rsidRDefault="00D626AE" w:rsidP="00D626AE">
                  <w:pPr>
                    <w:jc w:val="center"/>
                    <w:rPr>
                      <w:b/>
                      <w:bCs/>
                      <w:sz w:val="24"/>
                      <w:szCs w:val="24"/>
                    </w:rPr>
                  </w:pPr>
                  <w:r w:rsidRPr="00D626AE">
                    <w:rPr>
                      <w:b/>
                      <w:bCs/>
                      <w:sz w:val="24"/>
                      <w:szCs w:val="24"/>
                    </w:rPr>
                    <w:t>II</w:t>
                  </w:r>
                </w:p>
              </w:tc>
              <w:tc>
                <w:tcPr>
                  <w:tcW w:w="1761" w:type="pct"/>
                  <w:tcBorders>
                    <w:top w:val="nil"/>
                    <w:left w:val="nil"/>
                    <w:bottom w:val="single" w:sz="4" w:space="0" w:color="auto"/>
                    <w:right w:val="single" w:sz="4" w:space="0" w:color="auto"/>
                  </w:tcBorders>
                  <w:shd w:val="clear" w:color="auto" w:fill="auto"/>
                  <w:vAlign w:val="center"/>
                  <w:hideMark/>
                </w:tcPr>
                <w:p w14:paraId="5462AF71" w14:textId="77777777" w:rsidR="00D626AE" w:rsidRPr="00D626AE" w:rsidRDefault="00D626AE" w:rsidP="00D626AE">
                  <w:pPr>
                    <w:jc w:val="both"/>
                    <w:rPr>
                      <w:b/>
                      <w:bCs/>
                      <w:sz w:val="24"/>
                      <w:szCs w:val="24"/>
                    </w:rPr>
                  </w:pPr>
                  <w:r w:rsidRPr="00D626AE">
                    <w:rPr>
                      <w:b/>
                      <w:bCs/>
                      <w:sz w:val="24"/>
                      <w:szCs w:val="24"/>
                    </w:rPr>
                    <w:t>Tạm ứng ngân quỹ nhà nước</w:t>
                  </w:r>
                </w:p>
              </w:tc>
              <w:tc>
                <w:tcPr>
                  <w:tcW w:w="652" w:type="pct"/>
                  <w:tcBorders>
                    <w:top w:val="nil"/>
                    <w:left w:val="nil"/>
                    <w:bottom w:val="single" w:sz="4" w:space="0" w:color="auto"/>
                    <w:right w:val="single" w:sz="4" w:space="0" w:color="auto"/>
                  </w:tcBorders>
                  <w:shd w:val="clear" w:color="auto" w:fill="auto"/>
                  <w:vAlign w:val="center"/>
                  <w:hideMark/>
                </w:tcPr>
                <w:p w14:paraId="68F164BB" w14:textId="5BEC2E66" w:rsidR="00D626AE" w:rsidRPr="00D626AE" w:rsidRDefault="00D626AE" w:rsidP="00D626AE">
                  <w:pPr>
                    <w:jc w:val="right"/>
                    <w:rPr>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0FB23C3E" w14:textId="0EBCDDD8" w:rsidR="00D626AE" w:rsidRPr="00D626AE" w:rsidRDefault="00D626AE" w:rsidP="00D626AE">
                  <w:pPr>
                    <w:jc w:val="right"/>
                    <w:rPr>
                      <w:sz w:val="24"/>
                      <w:szCs w:val="24"/>
                    </w:rPr>
                  </w:pPr>
                </w:p>
              </w:tc>
              <w:tc>
                <w:tcPr>
                  <w:tcW w:w="394" w:type="pct"/>
                  <w:tcBorders>
                    <w:top w:val="nil"/>
                    <w:left w:val="nil"/>
                    <w:bottom w:val="single" w:sz="4" w:space="0" w:color="auto"/>
                    <w:right w:val="single" w:sz="4" w:space="0" w:color="auto"/>
                  </w:tcBorders>
                  <w:shd w:val="clear" w:color="auto" w:fill="auto"/>
                  <w:vAlign w:val="center"/>
                  <w:hideMark/>
                </w:tcPr>
                <w:p w14:paraId="43BDD5FD" w14:textId="7E975253" w:rsidR="00D626AE" w:rsidRPr="00D626AE" w:rsidRDefault="00D626AE" w:rsidP="00D626AE">
                  <w:pPr>
                    <w:jc w:val="right"/>
                    <w:rPr>
                      <w:sz w:val="24"/>
                      <w:szCs w:val="24"/>
                    </w:rPr>
                  </w:pPr>
                </w:p>
              </w:tc>
              <w:tc>
                <w:tcPr>
                  <w:tcW w:w="418" w:type="pct"/>
                  <w:tcBorders>
                    <w:top w:val="nil"/>
                    <w:left w:val="nil"/>
                    <w:bottom w:val="single" w:sz="4" w:space="0" w:color="auto"/>
                    <w:right w:val="single" w:sz="4" w:space="0" w:color="auto"/>
                  </w:tcBorders>
                  <w:shd w:val="clear" w:color="auto" w:fill="auto"/>
                  <w:vAlign w:val="center"/>
                  <w:hideMark/>
                </w:tcPr>
                <w:p w14:paraId="64C71EFA" w14:textId="0E3E3676"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45FC5561" w14:textId="03BC0D89"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7C644E0A" w14:textId="605FEAE1" w:rsidR="00D626AE" w:rsidRPr="00D626AE" w:rsidRDefault="00D626AE" w:rsidP="00D626AE">
                  <w:pPr>
                    <w:jc w:val="right"/>
                    <w:rPr>
                      <w:sz w:val="24"/>
                      <w:szCs w:val="24"/>
                    </w:rPr>
                  </w:pPr>
                </w:p>
              </w:tc>
            </w:tr>
            <w:tr w:rsidR="00D626AE" w:rsidRPr="00D626AE" w14:paraId="08FE84B2" w14:textId="77777777" w:rsidTr="006438FE">
              <w:trPr>
                <w:trHeight w:val="4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051C81D" w14:textId="77777777" w:rsidR="00D626AE" w:rsidRPr="00D626AE" w:rsidRDefault="00D626AE" w:rsidP="00D626AE">
                  <w:pPr>
                    <w:jc w:val="center"/>
                    <w:rPr>
                      <w:b/>
                      <w:bCs/>
                      <w:sz w:val="24"/>
                      <w:szCs w:val="24"/>
                    </w:rPr>
                  </w:pPr>
                  <w:r w:rsidRPr="00D626AE">
                    <w:rPr>
                      <w:b/>
                      <w:bCs/>
                      <w:sz w:val="24"/>
                      <w:szCs w:val="24"/>
                    </w:rPr>
                    <w:t>III</w:t>
                  </w:r>
                </w:p>
              </w:tc>
              <w:tc>
                <w:tcPr>
                  <w:tcW w:w="1761" w:type="pct"/>
                  <w:tcBorders>
                    <w:top w:val="nil"/>
                    <w:left w:val="nil"/>
                    <w:bottom w:val="single" w:sz="4" w:space="0" w:color="auto"/>
                    <w:right w:val="single" w:sz="4" w:space="0" w:color="auto"/>
                  </w:tcBorders>
                  <w:shd w:val="clear" w:color="auto" w:fill="auto"/>
                  <w:vAlign w:val="center"/>
                  <w:hideMark/>
                </w:tcPr>
                <w:p w14:paraId="5C76BAD4" w14:textId="77777777" w:rsidR="00D626AE" w:rsidRPr="00D626AE" w:rsidRDefault="00D626AE" w:rsidP="00D626AE">
                  <w:pPr>
                    <w:jc w:val="both"/>
                    <w:rPr>
                      <w:b/>
                      <w:bCs/>
                      <w:sz w:val="24"/>
                      <w:szCs w:val="24"/>
                    </w:rPr>
                  </w:pPr>
                  <w:r w:rsidRPr="00D626AE">
                    <w:rPr>
                      <w:b/>
                      <w:bCs/>
                      <w:sz w:val="24"/>
                      <w:szCs w:val="24"/>
                    </w:rPr>
                    <w:t>Vay lại vốn vay nước ngoài</w:t>
                  </w:r>
                </w:p>
              </w:tc>
              <w:tc>
                <w:tcPr>
                  <w:tcW w:w="652" w:type="pct"/>
                  <w:tcBorders>
                    <w:top w:val="nil"/>
                    <w:left w:val="nil"/>
                    <w:bottom w:val="single" w:sz="4" w:space="0" w:color="auto"/>
                    <w:right w:val="single" w:sz="4" w:space="0" w:color="auto"/>
                  </w:tcBorders>
                  <w:shd w:val="clear" w:color="auto" w:fill="auto"/>
                  <w:vAlign w:val="center"/>
                  <w:hideMark/>
                </w:tcPr>
                <w:p w14:paraId="51EA3CFE" w14:textId="761D2101" w:rsidR="00D626AE" w:rsidRPr="00D626AE" w:rsidRDefault="00D626AE" w:rsidP="00D626AE">
                  <w:pPr>
                    <w:jc w:val="right"/>
                    <w:rPr>
                      <w:b/>
                      <w:bCs/>
                      <w:sz w:val="24"/>
                      <w:szCs w:val="24"/>
                    </w:rPr>
                  </w:pPr>
                  <w:r w:rsidRPr="00D626AE">
                    <w:rPr>
                      <w:b/>
                      <w:bCs/>
                      <w:sz w:val="24"/>
                      <w:szCs w:val="24"/>
                    </w:rPr>
                    <w:t>130.012</w:t>
                  </w:r>
                </w:p>
              </w:tc>
              <w:tc>
                <w:tcPr>
                  <w:tcW w:w="443" w:type="pct"/>
                  <w:tcBorders>
                    <w:top w:val="nil"/>
                    <w:left w:val="nil"/>
                    <w:bottom w:val="single" w:sz="4" w:space="0" w:color="auto"/>
                    <w:right w:val="single" w:sz="4" w:space="0" w:color="auto"/>
                  </w:tcBorders>
                  <w:shd w:val="clear" w:color="auto" w:fill="auto"/>
                  <w:vAlign w:val="center"/>
                  <w:hideMark/>
                </w:tcPr>
                <w:p w14:paraId="2232CCAB" w14:textId="3CC6E615" w:rsidR="00D626AE" w:rsidRPr="00D626AE" w:rsidRDefault="00D626AE" w:rsidP="00D626AE">
                  <w:pPr>
                    <w:jc w:val="right"/>
                    <w:rPr>
                      <w:b/>
                      <w:bCs/>
                      <w:sz w:val="24"/>
                      <w:szCs w:val="24"/>
                    </w:rPr>
                  </w:pPr>
                  <w:r w:rsidRPr="00D626AE">
                    <w:rPr>
                      <w:b/>
                      <w:bCs/>
                      <w:sz w:val="24"/>
                      <w:szCs w:val="24"/>
                    </w:rPr>
                    <w:t>15.728</w:t>
                  </w:r>
                </w:p>
              </w:tc>
              <w:tc>
                <w:tcPr>
                  <w:tcW w:w="394" w:type="pct"/>
                  <w:tcBorders>
                    <w:top w:val="nil"/>
                    <w:left w:val="nil"/>
                    <w:bottom w:val="single" w:sz="4" w:space="0" w:color="auto"/>
                    <w:right w:val="single" w:sz="4" w:space="0" w:color="auto"/>
                  </w:tcBorders>
                  <w:shd w:val="clear" w:color="auto" w:fill="auto"/>
                  <w:vAlign w:val="center"/>
                  <w:hideMark/>
                </w:tcPr>
                <w:p w14:paraId="11E28148" w14:textId="7984A8FA" w:rsidR="00D626AE" w:rsidRPr="00D626AE" w:rsidRDefault="00D626AE" w:rsidP="00D626AE">
                  <w:pPr>
                    <w:jc w:val="right"/>
                    <w:rPr>
                      <w:b/>
                      <w:bCs/>
                      <w:sz w:val="24"/>
                      <w:szCs w:val="24"/>
                    </w:rPr>
                  </w:pPr>
                  <w:r w:rsidRPr="00D626AE">
                    <w:rPr>
                      <w:b/>
                      <w:bCs/>
                      <w:sz w:val="24"/>
                      <w:szCs w:val="24"/>
                    </w:rPr>
                    <w:t>9.728</w:t>
                  </w:r>
                </w:p>
              </w:tc>
              <w:tc>
                <w:tcPr>
                  <w:tcW w:w="418" w:type="pct"/>
                  <w:tcBorders>
                    <w:top w:val="nil"/>
                    <w:left w:val="nil"/>
                    <w:bottom w:val="single" w:sz="4" w:space="0" w:color="auto"/>
                    <w:right w:val="single" w:sz="4" w:space="0" w:color="auto"/>
                  </w:tcBorders>
                  <w:shd w:val="clear" w:color="auto" w:fill="auto"/>
                  <w:vAlign w:val="center"/>
                  <w:hideMark/>
                </w:tcPr>
                <w:p w14:paraId="398673BC" w14:textId="2CA42AB0" w:rsidR="00D626AE" w:rsidRPr="00D626AE" w:rsidRDefault="00D626AE" w:rsidP="00D626AE">
                  <w:pPr>
                    <w:jc w:val="right"/>
                    <w:rPr>
                      <w:b/>
                      <w:bCs/>
                      <w:sz w:val="24"/>
                      <w:szCs w:val="24"/>
                    </w:rPr>
                  </w:pPr>
                  <w:r w:rsidRPr="00D626AE">
                    <w:rPr>
                      <w:b/>
                      <w:bCs/>
                      <w:sz w:val="24"/>
                      <w:szCs w:val="24"/>
                    </w:rPr>
                    <w:t>7.800</w:t>
                  </w:r>
                </w:p>
              </w:tc>
              <w:tc>
                <w:tcPr>
                  <w:tcW w:w="452" w:type="pct"/>
                  <w:tcBorders>
                    <w:top w:val="nil"/>
                    <w:left w:val="nil"/>
                    <w:bottom w:val="single" w:sz="4" w:space="0" w:color="auto"/>
                    <w:right w:val="single" w:sz="4" w:space="0" w:color="auto"/>
                  </w:tcBorders>
                  <w:shd w:val="clear" w:color="auto" w:fill="auto"/>
                  <w:vAlign w:val="center"/>
                  <w:hideMark/>
                </w:tcPr>
                <w:p w14:paraId="7612BF32" w14:textId="5E436FEF" w:rsidR="00D626AE" w:rsidRPr="00D626AE" w:rsidRDefault="00D626AE" w:rsidP="00D626AE">
                  <w:pPr>
                    <w:jc w:val="right"/>
                    <w:rPr>
                      <w:b/>
                      <w:bCs/>
                      <w:sz w:val="24"/>
                      <w:szCs w:val="24"/>
                    </w:rPr>
                  </w:pPr>
                  <w:r w:rsidRPr="00D626AE">
                    <w:rPr>
                      <w:b/>
                      <w:bCs/>
                      <w:sz w:val="24"/>
                      <w:szCs w:val="24"/>
                    </w:rPr>
                    <w:t>17.528</w:t>
                  </w:r>
                </w:p>
              </w:tc>
              <w:tc>
                <w:tcPr>
                  <w:tcW w:w="647" w:type="pct"/>
                  <w:tcBorders>
                    <w:top w:val="nil"/>
                    <w:left w:val="nil"/>
                    <w:bottom w:val="single" w:sz="4" w:space="0" w:color="auto"/>
                    <w:right w:val="single" w:sz="4" w:space="0" w:color="auto"/>
                  </w:tcBorders>
                  <w:shd w:val="clear" w:color="auto" w:fill="auto"/>
                  <w:vAlign w:val="center"/>
                  <w:hideMark/>
                </w:tcPr>
                <w:p w14:paraId="483DE171" w14:textId="523FF111" w:rsidR="00D626AE" w:rsidRPr="00D626AE" w:rsidRDefault="00D626AE" w:rsidP="00D626AE">
                  <w:pPr>
                    <w:jc w:val="right"/>
                    <w:rPr>
                      <w:b/>
                      <w:bCs/>
                      <w:sz w:val="24"/>
                      <w:szCs w:val="24"/>
                    </w:rPr>
                  </w:pPr>
                  <w:r w:rsidRPr="00D626AE">
                    <w:rPr>
                      <w:b/>
                      <w:bCs/>
                      <w:sz w:val="24"/>
                      <w:szCs w:val="24"/>
                    </w:rPr>
                    <w:t>136.012</w:t>
                  </w:r>
                </w:p>
              </w:tc>
            </w:tr>
            <w:tr w:rsidR="00D626AE" w:rsidRPr="00D626AE" w14:paraId="523AB74A" w14:textId="77777777" w:rsidTr="006438FE">
              <w:trPr>
                <w:trHeight w:val="598"/>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7354F92" w14:textId="77777777" w:rsidR="00D626AE" w:rsidRPr="00D626AE" w:rsidRDefault="00D626AE" w:rsidP="00D626AE">
                  <w:pPr>
                    <w:jc w:val="center"/>
                    <w:rPr>
                      <w:sz w:val="24"/>
                      <w:szCs w:val="24"/>
                    </w:rPr>
                  </w:pPr>
                  <w:r w:rsidRPr="00D626AE">
                    <w:rPr>
                      <w:sz w:val="24"/>
                      <w:szCs w:val="24"/>
                    </w:rPr>
                    <w:t>1</w:t>
                  </w:r>
                </w:p>
              </w:tc>
              <w:tc>
                <w:tcPr>
                  <w:tcW w:w="1761" w:type="pct"/>
                  <w:tcBorders>
                    <w:top w:val="nil"/>
                    <w:left w:val="nil"/>
                    <w:bottom w:val="single" w:sz="4" w:space="0" w:color="auto"/>
                    <w:right w:val="single" w:sz="4" w:space="0" w:color="auto"/>
                  </w:tcBorders>
                  <w:shd w:val="clear" w:color="auto" w:fill="auto"/>
                  <w:vAlign w:val="center"/>
                  <w:hideMark/>
                </w:tcPr>
                <w:p w14:paraId="433A62A4" w14:textId="77777777" w:rsidR="00D626AE" w:rsidRPr="00D626AE" w:rsidRDefault="00D626AE" w:rsidP="00D626AE">
                  <w:pPr>
                    <w:jc w:val="both"/>
                    <w:rPr>
                      <w:sz w:val="24"/>
                      <w:szCs w:val="24"/>
                    </w:rPr>
                  </w:pPr>
                  <w:r w:rsidRPr="00D626AE">
                    <w:rPr>
                      <w:sz w:val="24"/>
                      <w:szCs w:val="24"/>
                    </w:rPr>
                    <w:t>Chương trình đô thị miền núi phía Bắc - Thị xã Bắc Kạn</w:t>
                  </w:r>
                </w:p>
              </w:tc>
              <w:tc>
                <w:tcPr>
                  <w:tcW w:w="652" w:type="pct"/>
                  <w:tcBorders>
                    <w:top w:val="nil"/>
                    <w:left w:val="nil"/>
                    <w:bottom w:val="single" w:sz="4" w:space="0" w:color="auto"/>
                    <w:right w:val="single" w:sz="4" w:space="0" w:color="auto"/>
                  </w:tcBorders>
                  <w:shd w:val="clear" w:color="auto" w:fill="auto"/>
                  <w:vAlign w:val="center"/>
                  <w:hideMark/>
                </w:tcPr>
                <w:p w14:paraId="31E6F5CF" w14:textId="520A2531" w:rsidR="00D626AE" w:rsidRPr="00D626AE" w:rsidRDefault="00D626AE" w:rsidP="00D626AE">
                  <w:pPr>
                    <w:jc w:val="right"/>
                    <w:rPr>
                      <w:sz w:val="24"/>
                      <w:szCs w:val="24"/>
                    </w:rPr>
                  </w:pPr>
                  <w:r w:rsidRPr="00D626AE">
                    <w:rPr>
                      <w:sz w:val="24"/>
                      <w:szCs w:val="24"/>
                    </w:rPr>
                    <w:t>-</w:t>
                  </w:r>
                </w:p>
              </w:tc>
              <w:tc>
                <w:tcPr>
                  <w:tcW w:w="443" w:type="pct"/>
                  <w:tcBorders>
                    <w:top w:val="nil"/>
                    <w:left w:val="nil"/>
                    <w:bottom w:val="single" w:sz="4" w:space="0" w:color="auto"/>
                    <w:right w:val="single" w:sz="4" w:space="0" w:color="auto"/>
                  </w:tcBorders>
                  <w:shd w:val="clear" w:color="auto" w:fill="auto"/>
                  <w:vAlign w:val="center"/>
                  <w:hideMark/>
                </w:tcPr>
                <w:p w14:paraId="0470E3F0" w14:textId="74792EB2" w:rsidR="00D626AE" w:rsidRPr="00D626AE" w:rsidRDefault="00D626AE" w:rsidP="00D626AE">
                  <w:pPr>
                    <w:jc w:val="right"/>
                    <w:rPr>
                      <w:sz w:val="24"/>
                      <w:szCs w:val="24"/>
                    </w:rPr>
                  </w:pPr>
                  <w:r w:rsidRPr="00D626AE">
                    <w:rPr>
                      <w:sz w:val="24"/>
                      <w:szCs w:val="24"/>
                    </w:rPr>
                    <w:t>-</w:t>
                  </w:r>
                </w:p>
              </w:tc>
              <w:tc>
                <w:tcPr>
                  <w:tcW w:w="394" w:type="pct"/>
                  <w:tcBorders>
                    <w:top w:val="nil"/>
                    <w:left w:val="nil"/>
                    <w:bottom w:val="single" w:sz="4" w:space="0" w:color="auto"/>
                    <w:right w:val="single" w:sz="4" w:space="0" w:color="auto"/>
                  </w:tcBorders>
                  <w:shd w:val="clear" w:color="auto" w:fill="auto"/>
                  <w:vAlign w:val="center"/>
                  <w:hideMark/>
                </w:tcPr>
                <w:p w14:paraId="79E52A94" w14:textId="13D9A2D6" w:rsidR="00D626AE" w:rsidRPr="00D626AE" w:rsidRDefault="00D626AE" w:rsidP="00D626AE">
                  <w:pPr>
                    <w:jc w:val="right"/>
                    <w:rPr>
                      <w:sz w:val="24"/>
                      <w:szCs w:val="24"/>
                    </w:rPr>
                  </w:pPr>
                  <w:r w:rsidRPr="00D626AE">
                    <w:rPr>
                      <w:sz w:val="24"/>
                      <w:szCs w:val="24"/>
                    </w:rPr>
                    <w:t>-</w:t>
                  </w:r>
                </w:p>
              </w:tc>
              <w:tc>
                <w:tcPr>
                  <w:tcW w:w="418" w:type="pct"/>
                  <w:tcBorders>
                    <w:top w:val="nil"/>
                    <w:left w:val="nil"/>
                    <w:bottom w:val="single" w:sz="4" w:space="0" w:color="auto"/>
                    <w:right w:val="single" w:sz="4" w:space="0" w:color="auto"/>
                  </w:tcBorders>
                  <w:shd w:val="clear" w:color="auto" w:fill="auto"/>
                  <w:vAlign w:val="center"/>
                  <w:hideMark/>
                </w:tcPr>
                <w:p w14:paraId="679F590A" w14:textId="1F48A1B1"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6727B66A" w14:textId="406FD4C0"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798DDBEB" w14:textId="76FA6E62" w:rsidR="00D626AE" w:rsidRPr="00D626AE" w:rsidRDefault="00D626AE" w:rsidP="00D626AE">
                  <w:pPr>
                    <w:jc w:val="right"/>
                    <w:rPr>
                      <w:sz w:val="24"/>
                      <w:szCs w:val="24"/>
                    </w:rPr>
                  </w:pPr>
                  <w:r w:rsidRPr="00D626AE">
                    <w:rPr>
                      <w:sz w:val="24"/>
                      <w:szCs w:val="24"/>
                    </w:rPr>
                    <w:t>-</w:t>
                  </w:r>
                </w:p>
              </w:tc>
            </w:tr>
            <w:tr w:rsidR="00D626AE" w:rsidRPr="00D626AE" w14:paraId="39E5CA2D" w14:textId="77777777" w:rsidTr="006438FE">
              <w:trPr>
                <w:trHeight w:val="343"/>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1966188" w14:textId="77777777" w:rsidR="00D626AE" w:rsidRPr="00D626AE" w:rsidRDefault="00D626AE" w:rsidP="00D626AE">
                  <w:pPr>
                    <w:jc w:val="center"/>
                    <w:rPr>
                      <w:sz w:val="24"/>
                      <w:szCs w:val="24"/>
                    </w:rPr>
                  </w:pPr>
                  <w:r w:rsidRPr="00D626AE">
                    <w:rPr>
                      <w:sz w:val="24"/>
                      <w:szCs w:val="24"/>
                    </w:rPr>
                    <w:t>2</w:t>
                  </w:r>
                </w:p>
              </w:tc>
              <w:tc>
                <w:tcPr>
                  <w:tcW w:w="1761" w:type="pct"/>
                  <w:tcBorders>
                    <w:top w:val="nil"/>
                    <w:left w:val="nil"/>
                    <w:bottom w:val="single" w:sz="4" w:space="0" w:color="auto"/>
                    <w:right w:val="single" w:sz="4" w:space="0" w:color="auto"/>
                  </w:tcBorders>
                  <w:shd w:val="clear" w:color="auto" w:fill="auto"/>
                  <w:vAlign w:val="center"/>
                  <w:hideMark/>
                </w:tcPr>
                <w:p w14:paraId="71287B77" w14:textId="77777777" w:rsidR="00D626AE" w:rsidRPr="00D626AE" w:rsidRDefault="00D626AE" w:rsidP="00D626AE">
                  <w:pPr>
                    <w:jc w:val="both"/>
                    <w:rPr>
                      <w:sz w:val="24"/>
                      <w:szCs w:val="24"/>
                    </w:rPr>
                  </w:pPr>
                  <w:r w:rsidRPr="00D626AE">
                    <w:rPr>
                      <w:sz w:val="24"/>
                      <w:szCs w:val="24"/>
                    </w:rPr>
                    <w:t>Dự án quản lý tài sản đường địa phương - LRAMP</w:t>
                  </w:r>
                </w:p>
              </w:tc>
              <w:tc>
                <w:tcPr>
                  <w:tcW w:w="652" w:type="pct"/>
                  <w:tcBorders>
                    <w:top w:val="nil"/>
                    <w:left w:val="nil"/>
                    <w:bottom w:val="single" w:sz="4" w:space="0" w:color="auto"/>
                    <w:right w:val="single" w:sz="4" w:space="0" w:color="auto"/>
                  </w:tcBorders>
                  <w:shd w:val="clear" w:color="auto" w:fill="auto"/>
                  <w:vAlign w:val="center"/>
                  <w:hideMark/>
                </w:tcPr>
                <w:p w14:paraId="39157500" w14:textId="6DC31BC2" w:rsidR="00D626AE" w:rsidRPr="00D626AE" w:rsidRDefault="00D626AE" w:rsidP="00D626AE">
                  <w:pPr>
                    <w:jc w:val="right"/>
                    <w:rPr>
                      <w:sz w:val="24"/>
                      <w:szCs w:val="24"/>
                    </w:rPr>
                  </w:pPr>
                  <w:r w:rsidRPr="00D626AE">
                    <w:rPr>
                      <w:sz w:val="24"/>
                      <w:szCs w:val="24"/>
                    </w:rPr>
                    <w:t>2.973</w:t>
                  </w:r>
                </w:p>
              </w:tc>
              <w:tc>
                <w:tcPr>
                  <w:tcW w:w="443" w:type="pct"/>
                  <w:tcBorders>
                    <w:top w:val="nil"/>
                    <w:left w:val="nil"/>
                    <w:bottom w:val="single" w:sz="4" w:space="0" w:color="auto"/>
                    <w:right w:val="single" w:sz="4" w:space="0" w:color="auto"/>
                  </w:tcBorders>
                  <w:shd w:val="clear" w:color="auto" w:fill="auto"/>
                  <w:vAlign w:val="center"/>
                  <w:hideMark/>
                </w:tcPr>
                <w:p w14:paraId="073642B7" w14:textId="150CDDDA" w:rsidR="00D626AE" w:rsidRPr="00D626AE" w:rsidRDefault="00D626AE" w:rsidP="00D626AE">
                  <w:pPr>
                    <w:jc w:val="right"/>
                    <w:rPr>
                      <w:sz w:val="24"/>
                      <w:szCs w:val="24"/>
                    </w:rPr>
                  </w:pPr>
                  <w:r w:rsidRPr="00D626AE">
                    <w:rPr>
                      <w:sz w:val="24"/>
                      <w:szCs w:val="24"/>
                    </w:rPr>
                    <w:t>-</w:t>
                  </w:r>
                </w:p>
              </w:tc>
              <w:tc>
                <w:tcPr>
                  <w:tcW w:w="394" w:type="pct"/>
                  <w:tcBorders>
                    <w:top w:val="nil"/>
                    <w:left w:val="nil"/>
                    <w:bottom w:val="single" w:sz="4" w:space="0" w:color="auto"/>
                    <w:right w:val="single" w:sz="4" w:space="0" w:color="auto"/>
                  </w:tcBorders>
                  <w:shd w:val="clear" w:color="auto" w:fill="auto"/>
                  <w:vAlign w:val="center"/>
                  <w:hideMark/>
                </w:tcPr>
                <w:p w14:paraId="47AA256C" w14:textId="20ACF997" w:rsidR="00D626AE" w:rsidRPr="00D626AE" w:rsidRDefault="00D626AE" w:rsidP="00D626AE">
                  <w:pPr>
                    <w:jc w:val="right"/>
                    <w:rPr>
                      <w:sz w:val="24"/>
                      <w:szCs w:val="24"/>
                    </w:rPr>
                  </w:pPr>
                  <w:r w:rsidRPr="00D626AE">
                    <w:rPr>
                      <w:sz w:val="24"/>
                      <w:szCs w:val="24"/>
                    </w:rPr>
                    <w:t>257</w:t>
                  </w:r>
                </w:p>
              </w:tc>
              <w:tc>
                <w:tcPr>
                  <w:tcW w:w="418" w:type="pct"/>
                  <w:tcBorders>
                    <w:top w:val="nil"/>
                    <w:left w:val="nil"/>
                    <w:bottom w:val="single" w:sz="4" w:space="0" w:color="auto"/>
                    <w:right w:val="single" w:sz="4" w:space="0" w:color="auto"/>
                  </w:tcBorders>
                  <w:shd w:val="clear" w:color="auto" w:fill="auto"/>
                  <w:vAlign w:val="center"/>
                  <w:hideMark/>
                </w:tcPr>
                <w:p w14:paraId="656A69E3" w14:textId="26EFCAD5"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3E6D1882" w14:textId="584510F7"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7A521468" w14:textId="1D2BD651" w:rsidR="00D626AE" w:rsidRPr="00D626AE" w:rsidRDefault="00D626AE" w:rsidP="00D626AE">
                  <w:pPr>
                    <w:jc w:val="right"/>
                    <w:rPr>
                      <w:sz w:val="24"/>
                      <w:szCs w:val="24"/>
                    </w:rPr>
                  </w:pPr>
                  <w:r w:rsidRPr="00D626AE">
                    <w:rPr>
                      <w:sz w:val="24"/>
                      <w:szCs w:val="24"/>
                    </w:rPr>
                    <w:t>2.716</w:t>
                  </w:r>
                </w:p>
              </w:tc>
            </w:tr>
            <w:tr w:rsidR="00D626AE" w:rsidRPr="00D626AE" w14:paraId="5571DC69" w14:textId="77777777" w:rsidTr="006438FE">
              <w:trPr>
                <w:trHeight w:val="66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F89E582" w14:textId="77777777" w:rsidR="00D626AE" w:rsidRPr="00D626AE" w:rsidRDefault="00D626AE" w:rsidP="00D626AE">
                  <w:pPr>
                    <w:jc w:val="center"/>
                    <w:rPr>
                      <w:sz w:val="24"/>
                      <w:szCs w:val="24"/>
                    </w:rPr>
                  </w:pPr>
                  <w:r w:rsidRPr="00D626AE">
                    <w:rPr>
                      <w:sz w:val="24"/>
                      <w:szCs w:val="24"/>
                    </w:rPr>
                    <w:t>3</w:t>
                  </w:r>
                </w:p>
              </w:tc>
              <w:tc>
                <w:tcPr>
                  <w:tcW w:w="1761" w:type="pct"/>
                  <w:tcBorders>
                    <w:top w:val="nil"/>
                    <w:left w:val="nil"/>
                    <w:bottom w:val="single" w:sz="4" w:space="0" w:color="auto"/>
                    <w:right w:val="single" w:sz="4" w:space="0" w:color="auto"/>
                  </w:tcBorders>
                  <w:shd w:val="clear" w:color="auto" w:fill="auto"/>
                  <w:vAlign w:val="center"/>
                  <w:hideMark/>
                </w:tcPr>
                <w:p w14:paraId="283678CE" w14:textId="77777777" w:rsidR="00D626AE" w:rsidRPr="00D626AE" w:rsidRDefault="00D626AE" w:rsidP="00D626AE">
                  <w:pPr>
                    <w:jc w:val="both"/>
                    <w:rPr>
                      <w:sz w:val="24"/>
                      <w:szCs w:val="24"/>
                    </w:rPr>
                  </w:pPr>
                  <w:r w:rsidRPr="00D626AE">
                    <w:rPr>
                      <w:sz w:val="24"/>
                      <w:szCs w:val="24"/>
                    </w:rPr>
                    <w:t>Chương trình mở rộng quy mô vệ sinh và nước sạch nông thôn dựa trên kết quả</w:t>
                  </w:r>
                </w:p>
              </w:tc>
              <w:tc>
                <w:tcPr>
                  <w:tcW w:w="652" w:type="pct"/>
                  <w:tcBorders>
                    <w:top w:val="nil"/>
                    <w:left w:val="nil"/>
                    <w:bottom w:val="single" w:sz="4" w:space="0" w:color="auto"/>
                    <w:right w:val="single" w:sz="4" w:space="0" w:color="auto"/>
                  </w:tcBorders>
                  <w:shd w:val="clear" w:color="auto" w:fill="auto"/>
                  <w:vAlign w:val="center"/>
                  <w:hideMark/>
                </w:tcPr>
                <w:p w14:paraId="4CC542BD" w14:textId="15F6FED4" w:rsidR="00D626AE" w:rsidRPr="00D626AE" w:rsidRDefault="00D626AE" w:rsidP="00D626AE">
                  <w:pPr>
                    <w:jc w:val="right"/>
                    <w:rPr>
                      <w:sz w:val="24"/>
                      <w:szCs w:val="24"/>
                    </w:rPr>
                  </w:pPr>
                  <w:r w:rsidRPr="00D626AE">
                    <w:rPr>
                      <w:sz w:val="24"/>
                      <w:szCs w:val="24"/>
                    </w:rPr>
                    <w:t>722</w:t>
                  </w:r>
                </w:p>
              </w:tc>
              <w:tc>
                <w:tcPr>
                  <w:tcW w:w="443" w:type="pct"/>
                  <w:tcBorders>
                    <w:top w:val="nil"/>
                    <w:left w:val="nil"/>
                    <w:bottom w:val="single" w:sz="4" w:space="0" w:color="auto"/>
                    <w:right w:val="single" w:sz="4" w:space="0" w:color="auto"/>
                  </w:tcBorders>
                  <w:shd w:val="clear" w:color="auto" w:fill="auto"/>
                  <w:vAlign w:val="center"/>
                  <w:hideMark/>
                </w:tcPr>
                <w:p w14:paraId="469E2693" w14:textId="2F766ED8" w:rsidR="00D626AE" w:rsidRPr="00D626AE" w:rsidRDefault="00D626AE" w:rsidP="00D626AE">
                  <w:pPr>
                    <w:jc w:val="right"/>
                    <w:rPr>
                      <w:sz w:val="24"/>
                      <w:szCs w:val="24"/>
                    </w:rPr>
                  </w:pPr>
                  <w:r w:rsidRPr="00D626AE">
                    <w:rPr>
                      <w:sz w:val="24"/>
                      <w:szCs w:val="24"/>
                    </w:rPr>
                    <w:t>-</w:t>
                  </w:r>
                </w:p>
              </w:tc>
              <w:tc>
                <w:tcPr>
                  <w:tcW w:w="394" w:type="pct"/>
                  <w:tcBorders>
                    <w:top w:val="nil"/>
                    <w:left w:val="nil"/>
                    <w:bottom w:val="single" w:sz="4" w:space="0" w:color="auto"/>
                    <w:right w:val="single" w:sz="4" w:space="0" w:color="auto"/>
                  </w:tcBorders>
                  <w:shd w:val="clear" w:color="auto" w:fill="auto"/>
                  <w:vAlign w:val="center"/>
                  <w:hideMark/>
                </w:tcPr>
                <w:p w14:paraId="3C3AAE0B" w14:textId="715114AF" w:rsidR="00D626AE" w:rsidRPr="00D626AE" w:rsidRDefault="00D626AE" w:rsidP="00D626AE">
                  <w:pPr>
                    <w:jc w:val="right"/>
                    <w:rPr>
                      <w:sz w:val="24"/>
                      <w:szCs w:val="24"/>
                    </w:rPr>
                  </w:pPr>
                  <w:r w:rsidRPr="00D626AE">
                    <w:rPr>
                      <w:sz w:val="24"/>
                      <w:szCs w:val="24"/>
                    </w:rPr>
                    <w:t>722</w:t>
                  </w:r>
                </w:p>
              </w:tc>
              <w:tc>
                <w:tcPr>
                  <w:tcW w:w="418" w:type="pct"/>
                  <w:tcBorders>
                    <w:top w:val="nil"/>
                    <w:left w:val="nil"/>
                    <w:bottom w:val="single" w:sz="4" w:space="0" w:color="auto"/>
                    <w:right w:val="single" w:sz="4" w:space="0" w:color="auto"/>
                  </w:tcBorders>
                  <w:shd w:val="clear" w:color="auto" w:fill="auto"/>
                  <w:vAlign w:val="center"/>
                  <w:hideMark/>
                </w:tcPr>
                <w:p w14:paraId="3233B144" w14:textId="4E9381F9"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04244C4F" w14:textId="0BEE05CD"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7F901490" w14:textId="3F4F1DBC" w:rsidR="00D626AE" w:rsidRPr="00D626AE" w:rsidRDefault="00D626AE" w:rsidP="00D626AE">
                  <w:pPr>
                    <w:jc w:val="right"/>
                    <w:rPr>
                      <w:sz w:val="24"/>
                      <w:szCs w:val="24"/>
                    </w:rPr>
                  </w:pPr>
                  <w:r w:rsidRPr="00D626AE">
                    <w:rPr>
                      <w:sz w:val="24"/>
                      <w:szCs w:val="24"/>
                    </w:rPr>
                    <w:t>-</w:t>
                  </w:r>
                </w:p>
              </w:tc>
            </w:tr>
            <w:tr w:rsidR="00D626AE" w:rsidRPr="00D626AE" w14:paraId="2B9E8872" w14:textId="77777777" w:rsidTr="006438FE">
              <w:trPr>
                <w:trHeight w:val="37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C218AFA" w14:textId="77777777" w:rsidR="00D626AE" w:rsidRPr="00D626AE" w:rsidRDefault="00D626AE" w:rsidP="00D626AE">
                  <w:pPr>
                    <w:jc w:val="center"/>
                    <w:rPr>
                      <w:sz w:val="24"/>
                      <w:szCs w:val="24"/>
                    </w:rPr>
                  </w:pPr>
                  <w:r w:rsidRPr="00D626AE">
                    <w:rPr>
                      <w:sz w:val="24"/>
                      <w:szCs w:val="24"/>
                    </w:rPr>
                    <w:t>4</w:t>
                  </w:r>
                </w:p>
              </w:tc>
              <w:tc>
                <w:tcPr>
                  <w:tcW w:w="1761" w:type="pct"/>
                  <w:tcBorders>
                    <w:top w:val="nil"/>
                    <w:left w:val="nil"/>
                    <w:bottom w:val="single" w:sz="4" w:space="0" w:color="auto"/>
                    <w:right w:val="single" w:sz="4" w:space="0" w:color="auto"/>
                  </w:tcBorders>
                  <w:shd w:val="clear" w:color="auto" w:fill="auto"/>
                  <w:vAlign w:val="center"/>
                  <w:hideMark/>
                </w:tcPr>
                <w:p w14:paraId="7DDD62B2" w14:textId="77777777" w:rsidR="00D626AE" w:rsidRPr="00D626AE" w:rsidRDefault="00D626AE" w:rsidP="00D626AE">
                  <w:pPr>
                    <w:jc w:val="both"/>
                    <w:rPr>
                      <w:sz w:val="24"/>
                      <w:szCs w:val="24"/>
                    </w:rPr>
                  </w:pPr>
                  <w:r w:rsidRPr="00D626AE">
                    <w:rPr>
                      <w:sz w:val="24"/>
                      <w:szCs w:val="24"/>
                    </w:rPr>
                    <w:t>Dự án hỗ trợ kinh doanh cho nông hộ (CSSP)</w:t>
                  </w:r>
                </w:p>
              </w:tc>
              <w:tc>
                <w:tcPr>
                  <w:tcW w:w="652" w:type="pct"/>
                  <w:tcBorders>
                    <w:top w:val="nil"/>
                    <w:left w:val="nil"/>
                    <w:bottom w:val="single" w:sz="4" w:space="0" w:color="auto"/>
                    <w:right w:val="single" w:sz="4" w:space="0" w:color="auto"/>
                  </w:tcBorders>
                  <w:shd w:val="clear" w:color="auto" w:fill="auto"/>
                  <w:vAlign w:val="center"/>
                  <w:hideMark/>
                </w:tcPr>
                <w:p w14:paraId="31204A9D" w14:textId="4D87045D" w:rsidR="00D626AE" w:rsidRPr="00D626AE" w:rsidRDefault="00D626AE" w:rsidP="00D626AE">
                  <w:pPr>
                    <w:jc w:val="right"/>
                    <w:rPr>
                      <w:sz w:val="24"/>
                      <w:szCs w:val="24"/>
                    </w:rPr>
                  </w:pPr>
                  <w:r w:rsidRPr="00D626AE">
                    <w:rPr>
                      <w:sz w:val="24"/>
                      <w:szCs w:val="24"/>
                    </w:rPr>
                    <w:t>14.844</w:t>
                  </w:r>
                </w:p>
              </w:tc>
              <w:tc>
                <w:tcPr>
                  <w:tcW w:w="443" w:type="pct"/>
                  <w:tcBorders>
                    <w:top w:val="nil"/>
                    <w:left w:val="nil"/>
                    <w:bottom w:val="single" w:sz="4" w:space="0" w:color="auto"/>
                    <w:right w:val="single" w:sz="4" w:space="0" w:color="auto"/>
                  </w:tcBorders>
                  <w:shd w:val="clear" w:color="auto" w:fill="auto"/>
                  <w:vAlign w:val="center"/>
                  <w:hideMark/>
                </w:tcPr>
                <w:p w14:paraId="3EDB3DEE" w14:textId="78DC7B93" w:rsidR="00D626AE" w:rsidRPr="00D626AE" w:rsidRDefault="00D626AE" w:rsidP="00D626AE">
                  <w:pPr>
                    <w:jc w:val="right"/>
                    <w:rPr>
                      <w:sz w:val="24"/>
                      <w:szCs w:val="24"/>
                    </w:rPr>
                  </w:pPr>
                  <w:r w:rsidRPr="00D626AE">
                    <w:rPr>
                      <w:sz w:val="24"/>
                      <w:szCs w:val="24"/>
                    </w:rPr>
                    <w:t>2.461</w:t>
                  </w:r>
                </w:p>
              </w:tc>
              <w:tc>
                <w:tcPr>
                  <w:tcW w:w="394" w:type="pct"/>
                  <w:tcBorders>
                    <w:top w:val="nil"/>
                    <w:left w:val="nil"/>
                    <w:bottom w:val="single" w:sz="4" w:space="0" w:color="auto"/>
                    <w:right w:val="single" w:sz="4" w:space="0" w:color="auto"/>
                  </w:tcBorders>
                  <w:shd w:val="clear" w:color="auto" w:fill="auto"/>
                  <w:vAlign w:val="center"/>
                  <w:hideMark/>
                </w:tcPr>
                <w:p w14:paraId="7BE3A594" w14:textId="1B0F8744" w:rsidR="00D626AE" w:rsidRPr="00D626AE" w:rsidRDefault="00D626AE" w:rsidP="00D626AE">
                  <w:pPr>
                    <w:jc w:val="right"/>
                    <w:rPr>
                      <w:sz w:val="24"/>
                      <w:szCs w:val="24"/>
                    </w:rPr>
                  </w:pPr>
                  <w:r w:rsidRPr="00D626AE">
                    <w:rPr>
                      <w:sz w:val="24"/>
                      <w:szCs w:val="24"/>
                    </w:rPr>
                    <w:t>2.151</w:t>
                  </w:r>
                </w:p>
              </w:tc>
              <w:tc>
                <w:tcPr>
                  <w:tcW w:w="418" w:type="pct"/>
                  <w:tcBorders>
                    <w:top w:val="nil"/>
                    <w:left w:val="nil"/>
                    <w:bottom w:val="single" w:sz="4" w:space="0" w:color="auto"/>
                    <w:right w:val="single" w:sz="4" w:space="0" w:color="auto"/>
                  </w:tcBorders>
                  <w:shd w:val="clear" w:color="auto" w:fill="auto"/>
                  <w:vAlign w:val="center"/>
                  <w:hideMark/>
                </w:tcPr>
                <w:p w14:paraId="675421F7" w14:textId="3DC50B47"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21A7DCAB" w14:textId="4B4E78E3"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3FC96117" w14:textId="0595538A" w:rsidR="00D626AE" w:rsidRPr="00D626AE" w:rsidRDefault="00D626AE" w:rsidP="00D626AE">
                  <w:pPr>
                    <w:jc w:val="right"/>
                    <w:rPr>
                      <w:sz w:val="24"/>
                      <w:szCs w:val="24"/>
                    </w:rPr>
                  </w:pPr>
                  <w:r w:rsidRPr="00D626AE">
                    <w:rPr>
                      <w:sz w:val="24"/>
                      <w:szCs w:val="24"/>
                    </w:rPr>
                    <w:t>15.153</w:t>
                  </w:r>
                </w:p>
              </w:tc>
            </w:tr>
            <w:tr w:rsidR="00D626AE" w:rsidRPr="00D626AE" w14:paraId="1D21C57E" w14:textId="77777777" w:rsidTr="006438FE">
              <w:trPr>
                <w:trHeight w:val="658"/>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BE55620" w14:textId="77777777" w:rsidR="00D626AE" w:rsidRPr="00D626AE" w:rsidRDefault="00D626AE" w:rsidP="00D626AE">
                  <w:pPr>
                    <w:jc w:val="center"/>
                    <w:rPr>
                      <w:sz w:val="24"/>
                      <w:szCs w:val="24"/>
                    </w:rPr>
                  </w:pPr>
                  <w:r w:rsidRPr="00D626AE">
                    <w:rPr>
                      <w:sz w:val="24"/>
                      <w:szCs w:val="24"/>
                    </w:rPr>
                    <w:t>5</w:t>
                  </w:r>
                </w:p>
              </w:tc>
              <w:tc>
                <w:tcPr>
                  <w:tcW w:w="1761" w:type="pct"/>
                  <w:tcBorders>
                    <w:top w:val="nil"/>
                    <w:left w:val="nil"/>
                    <w:bottom w:val="single" w:sz="4" w:space="0" w:color="auto"/>
                    <w:right w:val="single" w:sz="4" w:space="0" w:color="auto"/>
                  </w:tcBorders>
                  <w:shd w:val="clear" w:color="auto" w:fill="auto"/>
                  <w:vAlign w:val="center"/>
                  <w:hideMark/>
                </w:tcPr>
                <w:p w14:paraId="28260C3A" w14:textId="77777777" w:rsidR="00D626AE" w:rsidRPr="00D626AE" w:rsidRDefault="00D626AE" w:rsidP="00D626AE">
                  <w:pPr>
                    <w:jc w:val="both"/>
                    <w:rPr>
                      <w:sz w:val="24"/>
                      <w:szCs w:val="24"/>
                    </w:rPr>
                  </w:pPr>
                  <w:r w:rsidRPr="00D626AE">
                    <w:rPr>
                      <w:sz w:val="24"/>
                      <w:szCs w:val="24"/>
                    </w:rPr>
                    <w:t>Dự án hạ tầng cơ bản cho phát tiển toàn diện các tỉnh Đông Bắc</w:t>
                  </w:r>
                </w:p>
              </w:tc>
              <w:tc>
                <w:tcPr>
                  <w:tcW w:w="652" w:type="pct"/>
                  <w:tcBorders>
                    <w:top w:val="nil"/>
                    <w:left w:val="nil"/>
                    <w:bottom w:val="single" w:sz="4" w:space="0" w:color="auto"/>
                    <w:right w:val="single" w:sz="4" w:space="0" w:color="auto"/>
                  </w:tcBorders>
                  <w:shd w:val="clear" w:color="auto" w:fill="auto"/>
                  <w:vAlign w:val="center"/>
                  <w:hideMark/>
                </w:tcPr>
                <w:p w14:paraId="56AFD79F" w14:textId="79632C81" w:rsidR="00D626AE" w:rsidRPr="00D626AE" w:rsidRDefault="00D626AE" w:rsidP="00D626AE">
                  <w:pPr>
                    <w:jc w:val="right"/>
                    <w:rPr>
                      <w:sz w:val="24"/>
                      <w:szCs w:val="24"/>
                    </w:rPr>
                  </w:pPr>
                  <w:r w:rsidRPr="00D626AE">
                    <w:rPr>
                      <w:sz w:val="24"/>
                      <w:szCs w:val="24"/>
                    </w:rPr>
                    <w:t>67.070</w:t>
                  </w:r>
                </w:p>
              </w:tc>
              <w:tc>
                <w:tcPr>
                  <w:tcW w:w="443" w:type="pct"/>
                  <w:tcBorders>
                    <w:top w:val="nil"/>
                    <w:left w:val="nil"/>
                    <w:bottom w:val="single" w:sz="4" w:space="0" w:color="auto"/>
                    <w:right w:val="single" w:sz="4" w:space="0" w:color="auto"/>
                  </w:tcBorders>
                  <w:shd w:val="clear" w:color="auto" w:fill="auto"/>
                  <w:vAlign w:val="center"/>
                  <w:hideMark/>
                </w:tcPr>
                <w:p w14:paraId="32EFE4B3" w14:textId="19DD4C58" w:rsidR="00D626AE" w:rsidRPr="00D626AE" w:rsidRDefault="00D626AE" w:rsidP="00D626AE">
                  <w:pPr>
                    <w:jc w:val="right"/>
                    <w:rPr>
                      <w:sz w:val="24"/>
                      <w:szCs w:val="24"/>
                    </w:rPr>
                  </w:pPr>
                  <w:r w:rsidRPr="00D626AE">
                    <w:rPr>
                      <w:sz w:val="24"/>
                      <w:szCs w:val="24"/>
                    </w:rPr>
                    <w:t>6.019</w:t>
                  </w:r>
                </w:p>
              </w:tc>
              <w:tc>
                <w:tcPr>
                  <w:tcW w:w="394" w:type="pct"/>
                  <w:tcBorders>
                    <w:top w:val="nil"/>
                    <w:left w:val="nil"/>
                    <w:bottom w:val="single" w:sz="4" w:space="0" w:color="auto"/>
                    <w:right w:val="single" w:sz="4" w:space="0" w:color="auto"/>
                  </w:tcBorders>
                  <w:shd w:val="clear" w:color="auto" w:fill="auto"/>
                  <w:vAlign w:val="center"/>
                  <w:hideMark/>
                </w:tcPr>
                <w:p w14:paraId="38257D1F" w14:textId="33BFD44A" w:rsidR="00D626AE" w:rsidRPr="00D626AE" w:rsidRDefault="00D626AE" w:rsidP="00D626AE">
                  <w:pPr>
                    <w:jc w:val="right"/>
                    <w:rPr>
                      <w:sz w:val="24"/>
                      <w:szCs w:val="24"/>
                    </w:rPr>
                  </w:pPr>
                  <w:r w:rsidRPr="00D626AE">
                    <w:rPr>
                      <w:sz w:val="24"/>
                      <w:szCs w:val="24"/>
                    </w:rPr>
                    <w:t>4.536</w:t>
                  </w:r>
                </w:p>
              </w:tc>
              <w:tc>
                <w:tcPr>
                  <w:tcW w:w="418" w:type="pct"/>
                  <w:tcBorders>
                    <w:top w:val="nil"/>
                    <w:left w:val="nil"/>
                    <w:bottom w:val="single" w:sz="4" w:space="0" w:color="auto"/>
                    <w:right w:val="single" w:sz="4" w:space="0" w:color="auto"/>
                  </w:tcBorders>
                  <w:shd w:val="clear" w:color="auto" w:fill="auto"/>
                  <w:vAlign w:val="center"/>
                  <w:hideMark/>
                </w:tcPr>
                <w:p w14:paraId="113DDCCA" w14:textId="613FD9E5"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0D4BF2A6" w14:textId="69971D2D"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35A885CC" w14:textId="7760629F" w:rsidR="00D626AE" w:rsidRPr="00D626AE" w:rsidRDefault="00D626AE" w:rsidP="00D626AE">
                  <w:pPr>
                    <w:jc w:val="right"/>
                    <w:rPr>
                      <w:sz w:val="24"/>
                      <w:szCs w:val="24"/>
                    </w:rPr>
                  </w:pPr>
                  <w:r w:rsidRPr="00D626AE">
                    <w:rPr>
                      <w:sz w:val="24"/>
                      <w:szCs w:val="24"/>
                    </w:rPr>
                    <w:t>68.553</w:t>
                  </w:r>
                </w:p>
              </w:tc>
            </w:tr>
            <w:tr w:rsidR="00D626AE" w:rsidRPr="00D626AE" w14:paraId="566CDD3A" w14:textId="77777777" w:rsidTr="006438FE">
              <w:trPr>
                <w:trHeight w:val="353"/>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3A23935" w14:textId="77777777" w:rsidR="00D626AE" w:rsidRPr="00D626AE" w:rsidRDefault="00D626AE" w:rsidP="00D626AE">
                  <w:pPr>
                    <w:jc w:val="center"/>
                    <w:rPr>
                      <w:sz w:val="24"/>
                      <w:szCs w:val="24"/>
                    </w:rPr>
                  </w:pPr>
                  <w:r w:rsidRPr="00D626AE">
                    <w:rPr>
                      <w:sz w:val="24"/>
                      <w:szCs w:val="24"/>
                    </w:rPr>
                    <w:t>6</w:t>
                  </w:r>
                </w:p>
              </w:tc>
              <w:tc>
                <w:tcPr>
                  <w:tcW w:w="1761" w:type="pct"/>
                  <w:tcBorders>
                    <w:top w:val="nil"/>
                    <w:left w:val="nil"/>
                    <w:bottom w:val="single" w:sz="4" w:space="0" w:color="auto"/>
                    <w:right w:val="single" w:sz="4" w:space="0" w:color="auto"/>
                  </w:tcBorders>
                  <w:shd w:val="clear" w:color="auto" w:fill="auto"/>
                  <w:vAlign w:val="center"/>
                  <w:hideMark/>
                </w:tcPr>
                <w:p w14:paraId="71797633" w14:textId="77777777" w:rsidR="00D626AE" w:rsidRPr="00D626AE" w:rsidRDefault="00D626AE" w:rsidP="00D626AE">
                  <w:pPr>
                    <w:jc w:val="both"/>
                    <w:rPr>
                      <w:sz w:val="24"/>
                      <w:szCs w:val="24"/>
                    </w:rPr>
                  </w:pPr>
                  <w:r w:rsidRPr="00D626AE">
                    <w:rPr>
                      <w:sz w:val="24"/>
                      <w:szCs w:val="24"/>
                    </w:rPr>
                    <w:t>Dự án sửa chữa, nâng cao an toàn đập</w:t>
                  </w:r>
                </w:p>
              </w:tc>
              <w:tc>
                <w:tcPr>
                  <w:tcW w:w="652" w:type="pct"/>
                  <w:tcBorders>
                    <w:top w:val="nil"/>
                    <w:left w:val="nil"/>
                    <w:bottom w:val="single" w:sz="4" w:space="0" w:color="auto"/>
                    <w:right w:val="single" w:sz="4" w:space="0" w:color="auto"/>
                  </w:tcBorders>
                  <w:shd w:val="clear" w:color="auto" w:fill="auto"/>
                  <w:vAlign w:val="center"/>
                  <w:hideMark/>
                </w:tcPr>
                <w:p w14:paraId="5BB87B76" w14:textId="6D05CFD7" w:rsidR="00D626AE" w:rsidRPr="00D626AE" w:rsidRDefault="00D626AE" w:rsidP="00D626AE">
                  <w:pPr>
                    <w:jc w:val="right"/>
                    <w:rPr>
                      <w:sz w:val="24"/>
                      <w:szCs w:val="24"/>
                    </w:rPr>
                  </w:pPr>
                  <w:r w:rsidRPr="00D626AE">
                    <w:rPr>
                      <w:sz w:val="24"/>
                      <w:szCs w:val="24"/>
                    </w:rPr>
                    <w:t>1.842</w:t>
                  </w:r>
                </w:p>
              </w:tc>
              <w:tc>
                <w:tcPr>
                  <w:tcW w:w="443" w:type="pct"/>
                  <w:tcBorders>
                    <w:top w:val="nil"/>
                    <w:left w:val="nil"/>
                    <w:bottom w:val="single" w:sz="4" w:space="0" w:color="auto"/>
                    <w:right w:val="single" w:sz="4" w:space="0" w:color="auto"/>
                  </w:tcBorders>
                  <w:shd w:val="clear" w:color="auto" w:fill="auto"/>
                  <w:vAlign w:val="center"/>
                  <w:hideMark/>
                </w:tcPr>
                <w:p w14:paraId="4F653E4D" w14:textId="130366E4" w:rsidR="00D626AE" w:rsidRPr="00D626AE" w:rsidRDefault="00D626AE" w:rsidP="00D626AE">
                  <w:pPr>
                    <w:jc w:val="right"/>
                    <w:rPr>
                      <w:sz w:val="24"/>
                      <w:szCs w:val="24"/>
                    </w:rPr>
                  </w:pPr>
                </w:p>
              </w:tc>
              <w:tc>
                <w:tcPr>
                  <w:tcW w:w="394" w:type="pct"/>
                  <w:tcBorders>
                    <w:top w:val="nil"/>
                    <w:left w:val="nil"/>
                    <w:bottom w:val="single" w:sz="4" w:space="0" w:color="auto"/>
                    <w:right w:val="single" w:sz="4" w:space="0" w:color="auto"/>
                  </w:tcBorders>
                  <w:shd w:val="clear" w:color="auto" w:fill="auto"/>
                  <w:vAlign w:val="center"/>
                  <w:hideMark/>
                </w:tcPr>
                <w:p w14:paraId="7A13E10B" w14:textId="7A73B959" w:rsidR="00D626AE" w:rsidRPr="00D626AE" w:rsidRDefault="00D626AE" w:rsidP="00D626AE">
                  <w:pPr>
                    <w:jc w:val="right"/>
                    <w:rPr>
                      <w:sz w:val="24"/>
                      <w:szCs w:val="24"/>
                    </w:rPr>
                  </w:pPr>
                  <w:r w:rsidRPr="00D626AE">
                    <w:rPr>
                      <w:sz w:val="24"/>
                      <w:szCs w:val="24"/>
                    </w:rPr>
                    <w:t>471</w:t>
                  </w:r>
                </w:p>
              </w:tc>
              <w:tc>
                <w:tcPr>
                  <w:tcW w:w="418" w:type="pct"/>
                  <w:tcBorders>
                    <w:top w:val="nil"/>
                    <w:left w:val="nil"/>
                    <w:bottom w:val="single" w:sz="4" w:space="0" w:color="auto"/>
                    <w:right w:val="single" w:sz="4" w:space="0" w:color="auto"/>
                  </w:tcBorders>
                  <w:shd w:val="clear" w:color="auto" w:fill="auto"/>
                  <w:vAlign w:val="center"/>
                  <w:hideMark/>
                </w:tcPr>
                <w:p w14:paraId="67AD515D" w14:textId="449A902E"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7F174C0D" w14:textId="789A107F"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3BCD84CF" w14:textId="12E1D3BE" w:rsidR="00D626AE" w:rsidRPr="00D626AE" w:rsidRDefault="00D626AE" w:rsidP="00D626AE">
                  <w:pPr>
                    <w:jc w:val="right"/>
                    <w:rPr>
                      <w:sz w:val="24"/>
                      <w:szCs w:val="24"/>
                    </w:rPr>
                  </w:pPr>
                  <w:r w:rsidRPr="00D626AE">
                    <w:rPr>
                      <w:sz w:val="24"/>
                      <w:szCs w:val="24"/>
                    </w:rPr>
                    <w:t>1.371</w:t>
                  </w:r>
                </w:p>
              </w:tc>
            </w:tr>
            <w:tr w:rsidR="00D626AE" w:rsidRPr="00D626AE" w14:paraId="1E41F138" w14:textId="77777777" w:rsidTr="006438FE">
              <w:trPr>
                <w:trHeight w:val="590"/>
              </w:trPr>
              <w:tc>
                <w:tcPr>
                  <w:tcW w:w="233" w:type="pct"/>
                  <w:tcBorders>
                    <w:top w:val="nil"/>
                    <w:left w:val="single" w:sz="4" w:space="0" w:color="auto"/>
                    <w:bottom w:val="nil"/>
                    <w:right w:val="single" w:sz="4" w:space="0" w:color="auto"/>
                  </w:tcBorders>
                  <w:shd w:val="clear" w:color="auto" w:fill="auto"/>
                  <w:vAlign w:val="center"/>
                  <w:hideMark/>
                </w:tcPr>
                <w:p w14:paraId="296FE6B8" w14:textId="77777777" w:rsidR="00D626AE" w:rsidRPr="00D626AE" w:rsidRDefault="00D626AE" w:rsidP="00D626AE">
                  <w:pPr>
                    <w:jc w:val="center"/>
                    <w:rPr>
                      <w:sz w:val="24"/>
                      <w:szCs w:val="24"/>
                    </w:rPr>
                  </w:pPr>
                  <w:r w:rsidRPr="00D626AE">
                    <w:rPr>
                      <w:sz w:val="24"/>
                      <w:szCs w:val="24"/>
                    </w:rPr>
                    <w:t>7</w:t>
                  </w:r>
                </w:p>
              </w:tc>
              <w:tc>
                <w:tcPr>
                  <w:tcW w:w="1761" w:type="pct"/>
                  <w:tcBorders>
                    <w:top w:val="nil"/>
                    <w:left w:val="nil"/>
                    <w:bottom w:val="nil"/>
                    <w:right w:val="single" w:sz="4" w:space="0" w:color="auto"/>
                  </w:tcBorders>
                  <w:shd w:val="clear" w:color="auto" w:fill="auto"/>
                  <w:vAlign w:val="center"/>
                  <w:hideMark/>
                </w:tcPr>
                <w:p w14:paraId="44F2E2DB" w14:textId="77777777" w:rsidR="00D626AE" w:rsidRPr="00D626AE" w:rsidRDefault="00D626AE" w:rsidP="00D626AE">
                  <w:pPr>
                    <w:jc w:val="both"/>
                    <w:rPr>
                      <w:sz w:val="24"/>
                      <w:szCs w:val="24"/>
                    </w:rPr>
                  </w:pPr>
                  <w:r w:rsidRPr="00D626AE">
                    <w:rPr>
                      <w:sz w:val="24"/>
                      <w:szCs w:val="24"/>
                    </w:rPr>
                    <w:t>Đầu tư xây dựng và phát triển hệ thống cung ứng dịch vụ y tế tuyến cơ sở</w:t>
                  </w:r>
                </w:p>
              </w:tc>
              <w:tc>
                <w:tcPr>
                  <w:tcW w:w="652" w:type="pct"/>
                  <w:tcBorders>
                    <w:top w:val="nil"/>
                    <w:left w:val="nil"/>
                    <w:bottom w:val="nil"/>
                    <w:right w:val="single" w:sz="4" w:space="0" w:color="auto"/>
                  </w:tcBorders>
                  <w:shd w:val="clear" w:color="auto" w:fill="auto"/>
                  <w:vAlign w:val="center"/>
                  <w:hideMark/>
                </w:tcPr>
                <w:p w14:paraId="34F5C65F" w14:textId="0E6ACA69" w:rsidR="00D626AE" w:rsidRPr="00D626AE" w:rsidRDefault="00D626AE" w:rsidP="00D626AE">
                  <w:pPr>
                    <w:jc w:val="right"/>
                    <w:rPr>
                      <w:sz w:val="24"/>
                      <w:szCs w:val="24"/>
                    </w:rPr>
                  </w:pPr>
                  <w:r w:rsidRPr="00D626AE">
                    <w:rPr>
                      <w:sz w:val="24"/>
                      <w:szCs w:val="24"/>
                    </w:rPr>
                    <w:t>36.005</w:t>
                  </w:r>
                </w:p>
              </w:tc>
              <w:tc>
                <w:tcPr>
                  <w:tcW w:w="443" w:type="pct"/>
                  <w:tcBorders>
                    <w:top w:val="nil"/>
                    <w:left w:val="nil"/>
                    <w:bottom w:val="nil"/>
                    <w:right w:val="single" w:sz="4" w:space="0" w:color="auto"/>
                  </w:tcBorders>
                  <w:shd w:val="clear" w:color="auto" w:fill="auto"/>
                  <w:vAlign w:val="center"/>
                  <w:hideMark/>
                </w:tcPr>
                <w:p w14:paraId="53C80A0B" w14:textId="0A1067E8" w:rsidR="00D626AE" w:rsidRPr="00D626AE" w:rsidRDefault="00D626AE" w:rsidP="00D626AE">
                  <w:pPr>
                    <w:jc w:val="right"/>
                    <w:rPr>
                      <w:sz w:val="24"/>
                      <w:szCs w:val="24"/>
                    </w:rPr>
                  </w:pPr>
                  <w:r w:rsidRPr="00D626AE">
                    <w:rPr>
                      <w:sz w:val="24"/>
                      <w:szCs w:val="24"/>
                    </w:rPr>
                    <w:t>-</w:t>
                  </w:r>
                </w:p>
              </w:tc>
              <w:tc>
                <w:tcPr>
                  <w:tcW w:w="394" w:type="pct"/>
                  <w:tcBorders>
                    <w:top w:val="nil"/>
                    <w:left w:val="nil"/>
                    <w:bottom w:val="nil"/>
                    <w:right w:val="single" w:sz="4" w:space="0" w:color="auto"/>
                  </w:tcBorders>
                  <w:shd w:val="clear" w:color="auto" w:fill="auto"/>
                  <w:vAlign w:val="center"/>
                  <w:hideMark/>
                </w:tcPr>
                <w:p w14:paraId="3C36388A" w14:textId="61F58A0B" w:rsidR="00D626AE" w:rsidRPr="00D626AE" w:rsidRDefault="00D626AE" w:rsidP="00D626AE">
                  <w:pPr>
                    <w:jc w:val="right"/>
                    <w:rPr>
                      <w:sz w:val="24"/>
                      <w:szCs w:val="24"/>
                    </w:rPr>
                  </w:pPr>
                  <w:r w:rsidRPr="00D626AE">
                    <w:rPr>
                      <w:sz w:val="24"/>
                      <w:szCs w:val="24"/>
                    </w:rPr>
                    <w:t>1.590</w:t>
                  </w:r>
                </w:p>
              </w:tc>
              <w:tc>
                <w:tcPr>
                  <w:tcW w:w="418" w:type="pct"/>
                  <w:tcBorders>
                    <w:top w:val="nil"/>
                    <w:left w:val="nil"/>
                    <w:bottom w:val="single" w:sz="4" w:space="0" w:color="auto"/>
                    <w:right w:val="single" w:sz="4" w:space="0" w:color="auto"/>
                  </w:tcBorders>
                  <w:shd w:val="clear" w:color="auto" w:fill="auto"/>
                  <w:vAlign w:val="center"/>
                  <w:hideMark/>
                </w:tcPr>
                <w:p w14:paraId="0723D93B" w14:textId="23BDC341" w:rsidR="00D626AE" w:rsidRPr="00D626AE" w:rsidRDefault="00D626AE" w:rsidP="00D626AE">
                  <w:pPr>
                    <w:jc w:val="right"/>
                    <w:rPr>
                      <w:sz w:val="24"/>
                      <w:szCs w:val="24"/>
                    </w:rPr>
                  </w:pPr>
                </w:p>
              </w:tc>
              <w:tc>
                <w:tcPr>
                  <w:tcW w:w="452" w:type="pct"/>
                  <w:tcBorders>
                    <w:top w:val="nil"/>
                    <w:left w:val="nil"/>
                    <w:bottom w:val="single" w:sz="4" w:space="0" w:color="auto"/>
                    <w:right w:val="single" w:sz="4" w:space="0" w:color="auto"/>
                  </w:tcBorders>
                  <w:shd w:val="clear" w:color="auto" w:fill="auto"/>
                  <w:vAlign w:val="center"/>
                  <w:hideMark/>
                </w:tcPr>
                <w:p w14:paraId="055170C6" w14:textId="41F866BC"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20600238" w14:textId="59A64F36" w:rsidR="00D626AE" w:rsidRPr="00D626AE" w:rsidRDefault="00D626AE" w:rsidP="00D626AE">
                  <w:pPr>
                    <w:jc w:val="right"/>
                    <w:rPr>
                      <w:sz w:val="24"/>
                      <w:szCs w:val="24"/>
                    </w:rPr>
                  </w:pPr>
                  <w:r w:rsidRPr="00D626AE">
                    <w:rPr>
                      <w:sz w:val="24"/>
                      <w:szCs w:val="24"/>
                    </w:rPr>
                    <w:t>34.415</w:t>
                  </w:r>
                </w:p>
              </w:tc>
            </w:tr>
            <w:tr w:rsidR="00D626AE" w:rsidRPr="00D626AE" w14:paraId="6068739D" w14:textId="77777777" w:rsidTr="006438FE">
              <w:trPr>
                <w:trHeight w:val="638"/>
              </w:trPr>
              <w:tc>
                <w:tcPr>
                  <w:tcW w:w="233" w:type="pct"/>
                  <w:tcBorders>
                    <w:top w:val="single" w:sz="4" w:space="0" w:color="auto"/>
                    <w:left w:val="single" w:sz="4" w:space="0" w:color="auto"/>
                    <w:bottom w:val="nil"/>
                    <w:right w:val="single" w:sz="4" w:space="0" w:color="auto"/>
                  </w:tcBorders>
                  <w:shd w:val="clear" w:color="auto" w:fill="auto"/>
                  <w:vAlign w:val="center"/>
                  <w:hideMark/>
                </w:tcPr>
                <w:p w14:paraId="62CFA0C6" w14:textId="77777777" w:rsidR="00D626AE" w:rsidRPr="00D626AE" w:rsidRDefault="00D626AE" w:rsidP="00D626AE">
                  <w:pPr>
                    <w:jc w:val="center"/>
                    <w:rPr>
                      <w:sz w:val="24"/>
                      <w:szCs w:val="24"/>
                    </w:rPr>
                  </w:pPr>
                  <w:r w:rsidRPr="00D626AE">
                    <w:rPr>
                      <w:sz w:val="24"/>
                      <w:szCs w:val="24"/>
                    </w:rPr>
                    <w:t>8</w:t>
                  </w:r>
                </w:p>
              </w:tc>
              <w:tc>
                <w:tcPr>
                  <w:tcW w:w="1761" w:type="pct"/>
                  <w:tcBorders>
                    <w:top w:val="single" w:sz="4" w:space="0" w:color="auto"/>
                    <w:left w:val="nil"/>
                    <w:bottom w:val="nil"/>
                    <w:right w:val="single" w:sz="4" w:space="0" w:color="auto"/>
                  </w:tcBorders>
                  <w:shd w:val="clear" w:color="auto" w:fill="auto"/>
                  <w:vAlign w:val="center"/>
                  <w:hideMark/>
                </w:tcPr>
                <w:p w14:paraId="5257A4F2" w14:textId="77777777" w:rsidR="00D626AE" w:rsidRPr="00D626AE" w:rsidRDefault="00D626AE" w:rsidP="00D626AE">
                  <w:pPr>
                    <w:jc w:val="both"/>
                    <w:rPr>
                      <w:sz w:val="24"/>
                      <w:szCs w:val="24"/>
                    </w:rPr>
                  </w:pPr>
                  <w:r w:rsidRPr="00D626AE">
                    <w:rPr>
                      <w:sz w:val="24"/>
                      <w:szCs w:val="24"/>
                    </w:rPr>
                    <w:t>Dự phòng (dự kiến vay cho các dự án đề xuất vay mới trong năm)</w:t>
                  </w:r>
                </w:p>
              </w:tc>
              <w:tc>
                <w:tcPr>
                  <w:tcW w:w="652" w:type="pct"/>
                  <w:tcBorders>
                    <w:top w:val="single" w:sz="4" w:space="0" w:color="auto"/>
                    <w:left w:val="nil"/>
                    <w:bottom w:val="nil"/>
                    <w:right w:val="single" w:sz="4" w:space="0" w:color="auto"/>
                  </w:tcBorders>
                  <w:shd w:val="clear" w:color="auto" w:fill="auto"/>
                  <w:vAlign w:val="center"/>
                  <w:hideMark/>
                </w:tcPr>
                <w:p w14:paraId="075FA9AA" w14:textId="2E664023" w:rsidR="00D626AE" w:rsidRPr="00D626AE" w:rsidRDefault="00D626AE" w:rsidP="00D626AE">
                  <w:pPr>
                    <w:jc w:val="right"/>
                    <w:rPr>
                      <w:sz w:val="24"/>
                      <w:szCs w:val="24"/>
                    </w:rPr>
                  </w:pPr>
                  <w:r w:rsidRPr="00D626AE">
                    <w:rPr>
                      <w:sz w:val="24"/>
                      <w:szCs w:val="24"/>
                    </w:rPr>
                    <w:t>6.556</w:t>
                  </w:r>
                </w:p>
              </w:tc>
              <w:tc>
                <w:tcPr>
                  <w:tcW w:w="443" w:type="pct"/>
                  <w:tcBorders>
                    <w:top w:val="single" w:sz="4" w:space="0" w:color="auto"/>
                    <w:left w:val="nil"/>
                    <w:bottom w:val="nil"/>
                    <w:right w:val="single" w:sz="4" w:space="0" w:color="auto"/>
                  </w:tcBorders>
                  <w:shd w:val="clear" w:color="auto" w:fill="auto"/>
                  <w:vAlign w:val="center"/>
                  <w:hideMark/>
                </w:tcPr>
                <w:p w14:paraId="7BFC98C0" w14:textId="4A576212" w:rsidR="00D626AE" w:rsidRPr="00D626AE" w:rsidRDefault="00D626AE" w:rsidP="00D626AE">
                  <w:pPr>
                    <w:jc w:val="right"/>
                    <w:rPr>
                      <w:sz w:val="24"/>
                      <w:szCs w:val="24"/>
                    </w:rPr>
                  </w:pPr>
                  <w:r w:rsidRPr="00D626AE">
                    <w:rPr>
                      <w:sz w:val="24"/>
                      <w:szCs w:val="24"/>
                    </w:rPr>
                    <w:t>7.248</w:t>
                  </w:r>
                </w:p>
              </w:tc>
              <w:tc>
                <w:tcPr>
                  <w:tcW w:w="394" w:type="pct"/>
                  <w:tcBorders>
                    <w:top w:val="single" w:sz="4" w:space="0" w:color="auto"/>
                    <w:left w:val="nil"/>
                    <w:bottom w:val="nil"/>
                    <w:right w:val="single" w:sz="4" w:space="0" w:color="auto"/>
                  </w:tcBorders>
                  <w:shd w:val="clear" w:color="auto" w:fill="auto"/>
                  <w:vAlign w:val="center"/>
                  <w:hideMark/>
                </w:tcPr>
                <w:p w14:paraId="247CEE38" w14:textId="155A2495" w:rsidR="00D626AE" w:rsidRPr="00D626AE" w:rsidRDefault="00D626AE" w:rsidP="00D626AE">
                  <w:pPr>
                    <w:jc w:val="right"/>
                    <w:rPr>
                      <w:sz w:val="24"/>
                      <w:szCs w:val="24"/>
                    </w:rPr>
                  </w:pPr>
                </w:p>
              </w:tc>
              <w:tc>
                <w:tcPr>
                  <w:tcW w:w="418" w:type="pct"/>
                  <w:tcBorders>
                    <w:top w:val="nil"/>
                    <w:left w:val="nil"/>
                    <w:bottom w:val="nil"/>
                    <w:right w:val="single" w:sz="4" w:space="0" w:color="auto"/>
                  </w:tcBorders>
                  <w:shd w:val="clear" w:color="auto" w:fill="auto"/>
                  <w:vAlign w:val="center"/>
                  <w:hideMark/>
                </w:tcPr>
                <w:p w14:paraId="67CBA68B" w14:textId="3E3A2C04" w:rsidR="00D626AE" w:rsidRPr="00D626AE" w:rsidRDefault="00D626AE" w:rsidP="00D626AE">
                  <w:pPr>
                    <w:jc w:val="right"/>
                    <w:rPr>
                      <w:sz w:val="24"/>
                      <w:szCs w:val="24"/>
                    </w:rPr>
                  </w:pPr>
                </w:p>
              </w:tc>
              <w:tc>
                <w:tcPr>
                  <w:tcW w:w="452" w:type="pct"/>
                  <w:tcBorders>
                    <w:top w:val="nil"/>
                    <w:left w:val="nil"/>
                    <w:bottom w:val="nil"/>
                    <w:right w:val="single" w:sz="4" w:space="0" w:color="auto"/>
                  </w:tcBorders>
                  <w:shd w:val="clear" w:color="auto" w:fill="auto"/>
                  <w:vAlign w:val="center"/>
                  <w:hideMark/>
                </w:tcPr>
                <w:p w14:paraId="0AC11849" w14:textId="58B75EA8" w:rsidR="00D626AE" w:rsidRPr="00D626AE" w:rsidRDefault="00D626AE" w:rsidP="00D626AE">
                  <w:pPr>
                    <w:jc w:val="right"/>
                    <w:rPr>
                      <w:sz w:val="24"/>
                      <w:szCs w:val="24"/>
                    </w:rPr>
                  </w:pPr>
                </w:p>
              </w:tc>
              <w:tc>
                <w:tcPr>
                  <w:tcW w:w="647" w:type="pct"/>
                  <w:tcBorders>
                    <w:top w:val="nil"/>
                    <w:left w:val="nil"/>
                    <w:bottom w:val="single" w:sz="4" w:space="0" w:color="auto"/>
                    <w:right w:val="single" w:sz="4" w:space="0" w:color="auto"/>
                  </w:tcBorders>
                  <w:shd w:val="clear" w:color="auto" w:fill="auto"/>
                  <w:vAlign w:val="center"/>
                  <w:hideMark/>
                </w:tcPr>
                <w:p w14:paraId="2CCD70AD" w14:textId="49EA7A08" w:rsidR="00D626AE" w:rsidRPr="00D626AE" w:rsidRDefault="00D626AE" w:rsidP="00D626AE">
                  <w:pPr>
                    <w:jc w:val="right"/>
                    <w:rPr>
                      <w:sz w:val="24"/>
                      <w:szCs w:val="24"/>
                    </w:rPr>
                  </w:pPr>
                  <w:r w:rsidRPr="00D626AE">
                    <w:rPr>
                      <w:sz w:val="24"/>
                      <w:szCs w:val="24"/>
                    </w:rPr>
                    <w:t>13.804</w:t>
                  </w:r>
                </w:p>
              </w:tc>
            </w:tr>
            <w:tr w:rsidR="00D626AE" w:rsidRPr="00D626AE" w14:paraId="25F3EC6F" w14:textId="77777777" w:rsidTr="006438FE">
              <w:trPr>
                <w:trHeight w:val="465"/>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34EA" w14:textId="77777777" w:rsidR="00D626AE" w:rsidRPr="00D626AE" w:rsidRDefault="00D626AE" w:rsidP="00D626AE">
                  <w:pPr>
                    <w:jc w:val="center"/>
                    <w:rPr>
                      <w:b/>
                      <w:bCs/>
                      <w:sz w:val="24"/>
                      <w:szCs w:val="24"/>
                    </w:rPr>
                  </w:pPr>
                  <w:r w:rsidRPr="00D626AE">
                    <w:rPr>
                      <w:b/>
                      <w:bCs/>
                      <w:sz w:val="24"/>
                      <w:szCs w:val="24"/>
                    </w:rPr>
                    <w:t>IV</w:t>
                  </w:r>
                </w:p>
              </w:tc>
              <w:tc>
                <w:tcPr>
                  <w:tcW w:w="1761" w:type="pct"/>
                  <w:tcBorders>
                    <w:top w:val="single" w:sz="4" w:space="0" w:color="auto"/>
                    <w:left w:val="nil"/>
                    <w:bottom w:val="single" w:sz="4" w:space="0" w:color="auto"/>
                    <w:right w:val="single" w:sz="4" w:space="0" w:color="auto"/>
                  </w:tcBorders>
                  <w:shd w:val="clear" w:color="auto" w:fill="auto"/>
                  <w:vAlign w:val="center"/>
                  <w:hideMark/>
                </w:tcPr>
                <w:p w14:paraId="7B82B78A" w14:textId="77777777" w:rsidR="00D626AE" w:rsidRPr="00D626AE" w:rsidRDefault="00D626AE" w:rsidP="00D626AE">
                  <w:pPr>
                    <w:rPr>
                      <w:b/>
                      <w:bCs/>
                      <w:sz w:val="24"/>
                      <w:szCs w:val="24"/>
                    </w:rPr>
                  </w:pPr>
                  <w:r w:rsidRPr="00D626AE">
                    <w:rPr>
                      <w:b/>
                      <w:bCs/>
                      <w:sz w:val="24"/>
                      <w:szCs w:val="24"/>
                    </w:rPr>
                    <w:t>Vay các tổ chức khác</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60C834B9" w14:textId="77777777" w:rsidR="00D626AE" w:rsidRPr="00D626AE" w:rsidRDefault="00D626AE" w:rsidP="00D626AE">
                  <w:pPr>
                    <w:jc w:val="center"/>
                    <w:rPr>
                      <w:sz w:val="24"/>
                      <w:szCs w:val="24"/>
                    </w:rPr>
                  </w:pPr>
                  <w:r w:rsidRPr="00D626AE">
                    <w:rPr>
                      <w:sz w:val="24"/>
                      <w:szCs w:val="24"/>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B9B8654" w14:textId="77777777" w:rsidR="00D626AE" w:rsidRPr="00D626AE" w:rsidRDefault="00D626AE" w:rsidP="00D626AE">
                  <w:pPr>
                    <w:jc w:val="center"/>
                    <w:rPr>
                      <w:sz w:val="24"/>
                      <w:szCs w:val="24"/>
                    </w:rPr>
                  </w:pPr>
                  <w:r w:rsidRPr="00D626AE">
                    <w:rPr>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187D3EA7" w14:textId="77777777" w:rsidR="00D626AE" w:rsidRPr="00D626AE" w:rsidRDefault="00D626AE" w:rsidP="00D626AE">
                  <w:pPr>
                    <w:jc w:val="center"/>
                    <w:rPr>
                      <w:sz w:val="24"/>
                      <w:szCs w:val="24"/>
                    </w:rPr>
                  </w:pPr>
                  <w:r w:rsidRPr="00D626AE">
                    <w:rPr>
                      <w:sz w:val="24"/>
                      <w:szCs w:val="24"/>
                    </w:rPr>
                    <w:t>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17D94325" w14:textId="77777777" w:rsidR="00D626AE" w:rsidRPr="00D626AE" w:rsidRDefault="00D626AE" w:rsidP="00D626AE">
                  <w:pPr>
                    <w:jc w:val="center"/>
                    <w:rPr>
                      <w:sz w:val="24"/>
                      <w:szCs w:val="24"/>
                    </w:rPr>
                  </w:pPr>
                  <w:r w:rsidRPr="00D626AE">
                    <w:rPr>
                      <w:sz w:val="24"/>
                      <w:szCs w:val="24"/>
                    </w:rPr>
                    <w:t>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4F197F2" w14:textId="77777777" w:rsidR="00D626AE" w:rsidRPr="00D626AE" w:rsidRDefault="00D626AE" w:rsidP="00D626AE">
                  <w:pPr>
                    <w:jc w:val="center"/>
                    <w:rPr>
                      <w:sz w:val="24"/>
                      <w:szCs w:val="24"/>
                    </w:rPr>
                  </w:pPr>
                  <w:r w:rsidRPr="00D626AE">
                    <w:rPr>
                      <w:sz w:val="24"/>
                      <w:szCs w:val="24"/>
                    </w:rPr>
                    <w:t> </w:t>
                  </w:r>
                </w:p>
              </w:tc>
              <w:tc>
                <w:tcPr>
                  <w:tcW w:w="647" w:type="pct"/>
                  <w:tcBorders>
                    <w:top w:val="nil"/>
                    <w:left w:val="nil"/>
                    <w:bottom w:val="single" w:sz="4" w:space="0" w:color="auto"/>
                    <w:right w:val="single" w:sz="4" w:space="0" w:color="auto"/>
                  </w:tcBorders>
                  <w:shd w:val="clear" w:color="auto" w:fill="auto"/>
                  <w:vAlign w:val="center"/>
                  <w:hideMark/>
                </w:tcPr>
                <w:p w14:paraId="435EC68D" w14:textId="77777777" w:rsidR="00D626AE" w:rsidRPr="00D626AE" w:rsidRDefault="00D626AE" w:rsidP="00D626AE">
                  <w:pPr>
                    <w:jc w:val="center"/>
                    <w:rPr>
                      <w:sz w:val="24"/>
                      <w:szCs w:val="24"/>
                    </w:rPr>
                  </w:pPr>
                  <w:r w:rsidRPr="00D626AE">
                    <w:rPr>
                      <w:sz w:val="24"/>
                      <w:szCs w:val="24"/>
                    </w:rPr>
                    <w:t> </w:t>
                  </w:r>
                </w:p>
              </w:tc>
            </w:tr>
          </w:tbl>
          <w:p w14:paraId="04979AA8" w14:textId="6A57B119" w:rsidR="00CA0DE3" w:rsidRPr="00CA0DE3" w:rsidRDefault="00CA0DE3" w:rsidP="00FA161E">
            <w:pPr>
              <w:jc w:val="center"/>
              <w:rPr>
                <w:i/>
                <w:iCs/>
                <w:color w:val="000000"/>
              </w:rPr>
            </w:pPr>
          </w:p>
        </w:tc>
      </w:tr>
    </w:tbl>
    <w:p w14:paraId="707C71E1" w14:textId="77777777" w:rsidR="0070204B" w:rsidRDefault="0070204B" w:rsidP="006438FE">
      <w:pPr>
        <w:spacing w:before="120" w:line="320" w:lineRule="exact"/>
      </w:pPr>
    </w:p>
    <w:sectPr w:rsidR="0070204B" w:rsidSect="006438FE">
      <w:pgSz w:w="16840" w:h="11907" w:orient="landscape" w:code="9"/>
      <w:pgMar w:top="142" w:right="851" w:bottom="1021" w:left="85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4420" w14:textId="77777777" w:rsidR="004B15ED" w:rsidRDefault="004B15ED" w:rsidP="0081035F">
      <w:r>
        <w:separator/>
      </w:r>
    </w:p>
  </w:endnote>
  <w:endnote w:type="continuationSeparator" w:id="0">
    <w:p w14:paraId="65C3C909" w14:textId="77777777" w:rsidR="004B15ED" w:rsidRDefault="004B15ED" w:rsidP="008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45F8" w14:textId="77777777" w:rsidR="004B15ED" w:rsidRDefault="004B15ED" w:rsidP="0081035F">
      <w:r>
        <w:separator/>
      </w:r>
    </w:p>
  </w:footnote>
  <w:footnote w:type="continuationSeparator" w:id="0">
    <w:p w14:paraId="71BD78B6" w14:textId="77777777" w:rsidR="004B15ED" w:rsidRDefault="004B15ED" w:rsidP="008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014"/>
    <w:multiLevelType w:val="hybridMultilevel"/>
    <w:tmpl w:val="5468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07C9"/>
    <w:multiLevelType w:val="hybridMultilevel"/>
    <w:tmpl w:val="833E7BB2"/>
    <w:lvl w:ilvl="0" w:tplc="4E4E6BD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3A46726"/>
    <w:multiLevelType w:val="hybridMultilevel"/>
    <w:tmpl w:val="5AE224AC"/>
    <w:lvl w:ilvl="0" w:tplc="962E0F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8875BEE"/>
    <w:multiLevelType w:val="hybridMultilevel"/>
    <w:tmpl w:val="E5EC4570"/>
    <w:lvl w:ilvl="0" w:tplc="AE3CC2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7701B"/>
    <w:multiLevelType w:val="hybridMultilevel"/>
    <w:tmpl w:val="C52017A4"/>
    <w:lvl w:ilvl="0" w:tplc="9D6E16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1F16F0A"/>
    <w:multiLevelType w:val="hybridMultilevel"/>
    <w:tmpl w:val="7A16439C"/>
    <w:lvl w:ilvl="0" w:tplc="F432E0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23771"/>
    <w:multiLevelType w:val="hybridMultilevel"/>
    <w:tmpl w:val="2DF6A72E"/>
    <w:lvl w:ilvl="0" w:tplc="E456559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7635"/>
    <w:multiLevelType w:val="hybridMultilevel"/>
    <w:tmpl w:val="F05201E8"/>
    <w:lvl w:ilvl="0" w:tplc="5D0E71D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CBF7857"/>
    <w:multiLevelType w:val="hybridMultilevel"/>
    <w:tmpl w:val="56FC6ADC"/>
    <w:lvl w:ilvl="0" w:tplc="85B4B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640D4"/>
    <w:multiLevelType w:val="hybridMultilevel"/>
    <w:tmpl w:val="905EEDB4"/>
    <w:lvl w:ilvl="0" w:tplc="FA206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520DFC"/>
    <w:multiLevelType w:val="hybridMultilevel"/>
    <w:tmpl w:val="9DE0295A"/>
    <w:lvl w:ilvl="0" w:tplc="1C5654B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CEF0505"/>
    <w:multiLevelType w:val="hybridMultilevel"/>
    <w:tmpl w:val="54E8D63E"/>
    <w:lvl w:ilvl="0" w:tplc="12A6AE62">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1246BD1"/>
    <w:multiLevelType w:val="hybridMultilevel"/>
    <w:tmpl w:val="558C76D2"/>
    <w:lvl w:ilvl="0" w:tplc="8BD4D6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37240"/>
    <w:multiLevelType w:val="hybridMultilevel"/>
    <w:tmpl w:val="B38CA688"/>
    <w:lvl w:ilvl="0" w:tplc="E16EEE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B5E3506"/>
    <w:multiLevelType w:val="hybridMultilevel"/>
    <w:tmpl w:val="D666AED8"/>
    <w:lvl w:ilvl="0" w:tplc="6E60BB7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C6B0D01"/>
    <w:multiLevelType w:val="hybridMultilevel"/>
    <w:tmpl w:val="B2DC16D0"/>
    <w:lvl w:ilvl="0" w:tplc="3FCCE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0000B23"/>
    <w:multiLevelType w:val="hybridMultilevel"/>
    <w:tmpl w:val="9906E5B0"/>
    <w:lvl w:ilvl="0" w:tplc="4252CC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330945"/>
    <w:multiLevelType w:val="hybridMultilevel"/>
    <w:tmpl w:val="3B3CF1C6"/>
    <w:lvl w:ilvl="0" w:tplc="861E9D6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56F00A5"/>
    <w:multiLevelType w:val="hybridMultilevel"/>
    <w:tmpl w:val="A9FA49FC"/>
    <w:lvl w:ilvl="0" w:tplc="9B38633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8BF11F6"/>
    <w:multiLevelType w:val="hybridMultilevel"/>
    <w:tmpl w:val="627A68FA"/>
    <w:lvl w:ilvl="0" w:tplc="EA5EB7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C60284"/>
    <w:multiLevelType w:val="hybridMultilevel"/>
    <w:tmpl w:val="4EE64930"/>
    <w:lvl w:ilvl="0" w:tplc="143A5E2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3A05BC0"/>
    <w:multiLevelType w:val="hybridMultilevel"/>
    <w:tmpl w:val="106C7D68"/>
    <w:lvl w:ilvl="0" w:tplc="303CB5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95410"/>
    <w:multiLevelType w:val="hybridMultilevel"/>
    <w:tmpl w:val="67A0C042"/>
    <w:lvl w:ilvl="0" w:tplc="D8165F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4131"/>
    <w:multiLevelType w:val="hybridMultilevel"/>
    <w:tmpl w:val="ADCE444C"/>
    <w:lvl w:ilvl="0" w:tplc="3F1687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91EEF"/>
    <w:multiLevelType w:val="hybridMultilevel"/>
    <w:tmpl w:val="511C0610"/>
    <w:lvl w:ilvl="0" w:tplc="5D7818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B3AD7"/>
    <w:multiLevelType w:val="hybridMultilevel"/>
    <w:tmpl w:val="FB1E7856"/>
    <w:lvl w:ilvl="0" w:tplc="F0601424">
      <w:start w:val="530"/>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7A459E3"/>
    <w:multiLevelType w:val="hybridMultilevel"/>
    <w:tmpl w:val="971470E2"/>
    <w:lvl w:ilvl="0" w:tplc="A84886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312F95"/>
    <w:multiLevelType w:val="hybridMultilevel"/>
    <w:tmpl w:val="6B90061C"/>
    <w:lvl w:ilvl="0" w:tplc="129A15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471DC"/>
    <w:multiLevelType w:val="hybridMultilevel"/>
    <w:tmpl w:val="3864DE18"/>
    <w:lvl w:ilvl="0" w:tplc="5EEE6EEE">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77EF6CB7"/>
    <w:multiLevelType w:val="hybridMultilevel"/>
    <w:tmpl w:val="CB60A8BC"/>
    <w:lvl w:ilvl="0" w:tplc="D4C2C5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94C25F9"/>
    <w:multiLevelType w:val="hybridMultilevel"/>
    <w:tmpl w:val="FC56249A"/>
    <w:lvl w:ilvl="0" w:tplc="F2C4EA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95660"/>
    <w:multiLevelType w:val="hybridMultilevel"/>
    <w:tmpl w:val="A07EB1F6"/>
    <w:lvl w:ilvl="0" w:tplc="0660D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07BE2"/>
    <w:multiLevelType w:val="hybridMultilevel"/>
    <w:tmpl w:val="FD344100"/>
    <w:lvl w:ilvl="0" w:tplc="75245A9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F716DF3"/>
    <w:multiLevelType w:val="hybridMultilevel"/>
    <w:tmpl w:val="1996FF4C"/>
    <w:lvl w:ilvl="0" w:tplc="F9B07E84">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num w:numId="1" w16cid:durableId="1211386076">
    <w:abstractNumId w:val="26"/>
  </w:num>
  <w:num w:numId="2" w16cid:durableId="791677526">
    <w:abstractNumId w:val="22"/>
  </w:num>
  <w:num w:numId="3" w16cid:durableId="983776744">
    <w:abstractNumId w:val="21"/>
  </w:num>
  <w:num w:numId="4" w16cid:durableId="921065788">
    <w:abstractNumId w:val="12"/>
  </w:num>
  <w:num w:numId="5" w16cid:durableId="1170220356">
    <w:abstractNumId w:val="24"/>
  </w:num>
  <w:num w:numId="6" w16cid:durableId="632563492">
    <w:abstractNumId w:val="30"/>
  </w:num>
  <w:num w:numId="7" w16cid:durableId="1187137672">
    <w:abstractNumId w:val="28"/>
  </w:num>
  <w:num w:numId="8" w16cid:durableId="1748645419">
    <w:abstractNumId w:val="3"/>
  </w:num>
  <w:num w:numId="9" w16cid:durableId="1992322507">
    <w:abstractNumId w:val="11"/>
  </w:num>
  <w:num w:numId="10" w16cid:durableId="1186020965">
    <w:abstractNumId w:val="25"/>
  </w:num>
  <w:num w:numId="11" w16cid:durableId="1354959173">
    <w:abstractNumId w:val="33"/>
  </w:num>
  <w:num w:numId="12" w16cid:durableId="2001929690">
    <w:abstractNumId w:val="7"/>
  </w:num>
  <w:num w:numId="13" w16cid:durableId="1223100869">
    <w:abstractNumId w:val="9"/>
  </w:num>
  <w:num w:numId="14" w16cid:durableId="2091613277">
    <w:abstractNumId w:val="18"/>
  </w:num>
  <w:num w:numId="15" w16cid:durableId="1471047757">
    <w:abstractNumId w:val="29"/>
  </w:num>
  <w:num w:numId="16" w16cid:durableId="1261252390">
    <w:abstractNumId w:val="4"/>
  </w:num>
  <w:num w:numId="17" w16cid:durableId="633366876">
    <w:abstractNumId w:val="15"/>
  </w:num>
  <w:num w:numId="18" w16cid:durableId="514536451">
    <w:abstractNumId w:val="5"/>
  </w:num>
  <w:num w:numId="19" w16cid:durableId="1018459873">
    <w:abstractNumId w:val="0"/>
  </w:num>
  <w:num w:numId="20" w16cid:durableId="1064379201">
    <w:abstractNumId w:val="23"/>
  </w:num>
  <w:num w:numId="21" w16cid:durableId="394165573">
    <w:abstractNumId w:val="32"/>
  </w:num>
  <w:num w:numId="22" w16cid:durableId="202444830">
    <w:abstractNumId w:val="1"/>
  </w:num>
  <w:num w:numId="23" w16cid:durableId="1328754395">
    <w:abstractNumId w:val="10"/>
  </w:num>
  <w:num w:numId="24" w16cid:durableId="1694114685">
    <w:abstractNumId w:val="13"/>
  </w:num>
  <w:num w:numId="25" w16cid:durableId="1981763396">
    <w:abstractNumId w:val="20"/>
  </w:num>
  <w:num w:numId="26" w16cid:durableId="1223100746">
    <w:abstractNumId w:val="14"/>
  </w:num>
  <w:num w:numId="27" w16cid:durableId="987634673">
    <w:abstractNumId w:val="2"/>
  </w:num>
  <w:num w:numId="28" w16cid:durableId="738675536">
    <w:abstractNumId w:val="17"/>
  </w:num>
  <w:num w:numId="29" w16cid:durableId="1167867931">
    <w:abstractNumId w:val="6"/>
  </w:num>
  <w:num w:numId="30" w16cid:durableId="339351642">
    <w:abstractNumId w:val="8"/>
  </w:num>
  <w:num w:numId="31" w16cid:durableId="1752854788">
    <w:abstractNumId w:val="19"/>
  </w:num>
  <w:num w:numId="32" w16cid:durableId="897017754">
    <w:abstractNumId w:val="27"/>
  </w:num>
  <w:num w:numId="33" w16cid:durableId="241527127">
    <w:abstractNumId w:val="16"/>
  </w:num>
  <w:num w:numId="34" w16cid:durableId="17187756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30"/>
    <w:rsid w:val="00002764"/>
    <w:rsid w:val="00020398"/>
    <w:rsid w:val="00023F40"/>
    <w:rsid w:val="00043E57"/>
    <w:rsid w:val="00045E79"/>
    <w:rsid w:val="000467C0"/>
    <w:rsid w:val="00056B43"/>
    <w:rsid w:val="00063E31"/>
    <w:rsid w:val="000654A1"/>
    <w:rsid w:val="0007259E"/>
    <w:rsid w:val="000736D2"/>
    <w:rsid w:val="00075381"/>
    <w:rsid w:val="00083553"/>
    <w:rsid w:val="000B05A4"/>
    <w:rsid w:val="000B169C"/>
    <w:rsid w:val="000B4ACC"/>
    <w:rsid w:val="000C3CB7"/>
    <w:rsid w:val="000C4AA5"/>
    <w:rsid w:val="000C5169"/>
    <w:rsid w:val="000D0128"/>
    <w:rsid w:val="000D105D"/>
    <w:rsid w:val="000D6330"/>
    <w:rsid w:val="000D66B5"/>
    <w:rsid w:val="000D7B0F"/>
    <w:rsid w:val="000E1BDD"/>
    <w:rsid w:val="000E1D5B"/>
    <w:rsid w:val="000E1F03"/>
    <w:rsid w:val="000F3A07"/>
    <w:rsid w:val="00102C63"/>
    <w:rsid w:val="00104AAE"/>
    <w:rsid w:val="00105C39"/>
    <w:rsid w:val="00106E53"/>
    <w:rsid w:val="00106FC2"/>
    <w:rsid w:val="00112F24"/>
    <w:rsid w:val="001178BA"/>
    <w:rsid w:val="001178EF"/>
    <w:rsid w:val="00133A51"/>
    <w:rsid w:val="00134BF7"/>
    <w:rsid w:val="00142520"/>
    <w:rsid w:val="00145DE1"/>
    <w:rsid w:val="001462FF"/>
    <w:rsid w:val="001507FC"/>
    <w:rsid w:val="00160576"/>
    <w:rsid w:val="00162C1A"/>
    <w:rsid w:val="00164D8F"/>
    <w:rsid w:val="001805F1"/>
    <w:rsid w:val="0018734A"/>
    <w:rsid w:val="00192F40"/>
    <w:rsid w:val="00193BC9"/>
    <w:rsid w:val="001A40C1"/>
    <w:rsid w:val="001A4BB2"/>
    <w:rsid w:val="001A4EF9"/>
    <w:rsid w:val="001A7C27"/>
    <w:rsid w:val="001B4CEF"/>
    <w:rsid w:val="001C39AB"/>
    <w:rsid w:val="001D3989"/>
    <w:rsid w:val="001D757F"/>
    <w:rsid w:val="001E58C9"/>
    <w:rsid w:val="002017AC"/>
    <w:rsid w:val="002061A9"/>
    <w:rsid w:val="00211007"/>
    <w:rsid w:val="00216F23"/>
    <w:rsid w:val="0023259A"/>
    <w:rsid w:val="002336A7"/>
    <w:rsid w:val="002350F7"/>
    <w:rsid w:val="00243429"/>
    <w:rsid w:val="00244DB5"/>
    <w:rsid w:val="00246905"/>
    <w:rsid w:val="00252129"/>
    <w:rsid w:val="00252C2C"/>
    <w:rsid w:val="00252D5B"/>
    <w:rsid w:val="00256BD5"/>
    <w:rsid w:val="00260188"/>
    <w:rsid w:val="00261BCC"/>
    <w:rsid w:val="00262CBE"/>
    <w:rsid w:val="002773AC"/>
    <w:rsid w:val="002806F0"/>
    <w:rsid w:val="00280800"/>
    <w:rsid w:val="0028236F"/>
    <w:rsid w:val="00285098"/>
    <w:rsid w:val="00292C99"/>
    <w:rsid w:val="002948E5"/>
    <w:rsid w:val="0029728A"/>
    <w:rsid w:val="002A20B5"/>
    <w:rsid w:val="002A4B63"/>
    <w:rsid w:val="002A52DF"/>
    <w:rsid w:val="002A5ACD"/>
    <w:rsid w:val="002C6554"/>
    <w:rsid w:val="002D01E5"/>
    <w:rsid w:val="002E4FA8"/>
    <w:rsid w:val="002F6C0D"/>
    <w:rsid w:val="00306402"/>
    <w:rsid w:val="0031471C"/>
    <w:rsid w:val="00314E26"/>
    <w:rsid w:val="00321F36"/>
    <w:rsid w:val="003266E1"/>
    <w:rsid w:val="0032690B"/>
    <w:rsid w:val="00331251"/>
    <w:rsid w:val="00335F41"/>
    <w:rsid w:val="00343100"/>
    <w:rsid w:val="00346F51"/>
    <w:rsid w:val="0035676D"/>
    <w:rsid w:val="003567EB"/>
    <w:rsid w:val="00356F11"/>
    <w:rsid w:val="00360050"/>
    <w:rsid w:val="00362602"/>
    <w:rsid w:val="0036457E"/>
    <w:rsid w:val="003841AB"/>
    <w:rsid w:val="003929E1"/>
    <w:rsid w:val="0039635F"/>
    <w:rsid w:val="00397214"/>
    <w:rsid w:val="003A1EB5"/>
    <w:rsid w:val="003A2104"/>
    <w:rsid w:val="003A228F"/>
    <w:rsid w:val="003A24DA"/>
    <w:rsid w:val="003A4753"/>
    <w:rsid w:val="003A4B06"/>
    <w:rsid w:val="003B0326"/>
    <w:rsid w:val="003B26EC"/>
    <w:rsid w:val="003B526F"/>
    <w:rsid w:val="003B65D2"/>
    <w:rsid w:val="003C0A87"/>
    <w:rsid w:val="003C66D3"/>
    <w:rsid w:val="003E2C30"/>
    <w:rsid w:val="003E3532"/>
    <w:rsid w:val="003E602B"/>
    <w:rsid w:val="003F7858"/>
    <w:rsid w:val="003F7E1A"/>
    <w:rsid w:val="00401534"/>
    <w:rsid w:val="0041164A"/>
    <w:rsid w:val="0041462D"/>
    <w:rsid w:val="00414D4E"/>
    <w:rsid w:val="00423AFE"/>
    <w:rsid w:val="00423C18"/>
    <w:rsid w:val="00425DEE"/>
    <w:rsid w:val="0044136D"/>
    <w:rsid w:val="00446785"/>
    <w:rsid w:val="0045105E"/>
    <w:rsid w:val="0045207C"/>
    <w:rsid w:val="0046357C"/>
    <w:rsid w:val="00481641"/>
    <w:rsid w:val="004834BB"/>
    <w:rsid w:val="004849B9"/>
    <w:rsid w:val="004901CC"/>
    <w:rsid w:val="004A4B57"/>
    <w:rsid w:val="004B12D8"/>
    <w:rsid w:val="004B15ED"/>
    <w:rsid w:val="004D222C"/>
    <w:rsid w:val="004D7888"/>
    <w:rsid w:val="004E1F3F"/>
    <w:rsid w:val="004F3F52"/>
    <w:rsid w:val="004F64F9"/>
    <w:rsid w:val="00502F05"/>
    <w:rsid w:val="00505E2E"/>
    <w:rsid w:val="005127FA"/>
    <w:rsid w:val="005138C7"/>
    <w:rsid w:val="00520107"/>
    <w:rsid w:val="005327FF"/>
    <w:rsid w:val="00532B64"/>
    <w:rsid w:val="005333D6"/>
    <w:rsid w:val="005360E2"/>
    <w:rsid w:val="00541CD2"/>
    <w:rsid w:val="00546C54"/>
    <w:rsid w:val="00551F2F"/>
    <w:rsid w:val="0055523C"/>
    <w:rsid w:val="00555ADC"/>
    <w:rsid w:val="00564592"/>
    <w:rsid w:val="00564C5C"/>
    <w:rsid w:val="005659E5"/>
    <w:rsid w:val="005672C3"/>
    <w:rsid w:val="00570836"/>
    <w:rsid w:val="00572AA1"/>
    <w:rsid w:val="005735A2"/>
    <w:rsid w:val="005805A5"/>
    <w:rsid w:val="00585729"/>
    <w:rsid w:val="00591FEB"/>
    <w:rsid w:val="00594F32"/>
    <w:rsid w:val="005963AD"/>
    <w:rsid w:val="005B2748"/>
    <w:rsid w:val="005B7DAC"/>
    <w:rsid w:val="005C6DCE"/>
    <w:rsid w:val="005C7269"/>
    <w:rsid w:val="005D128B"/>
    <w:rsid w:val="005D219E"/>
    <w:rsid w:val="005E4922"/>
    <w:rsid w:val="005E4E87"/>
    <w:rsid w:val="005E5A72"/>
    <w:rsid w:val="00613A2E"/>
    <w:rsid w:val="00613F67"/>
    <w:rsid w:val="00616787"/>
    <w:rsid w:val="00636FE2"/>
    <w:rsid w:val="00641561"/>
    <w:rsid w:val="006438FE"/>
    <w:rsid w:val="0065175F"/>
    <w:rsid w:val="00652951"/>
    <w:rsid w:val="0065390E"/>
    <w:rsid w:val="00665B6A"/>
    <w:rsid w:val="00672F2B"/>
    <w:rsid w:val="00675BEC"/>
    <w:rsid w:val="00684D2C"/>
    <w:rsid w:val="00693E2F"/>
    <w:rsid w:val="0069718E"/>
    <w:rsid w:val="006A48B5"/>
    <w:rsid w:val="006A721E"/>
    <w:rsid w:val="006B6715"/>
    <w:rsid w:val="006D0A05"/>
    <w:rsid w:val="006D1DB7"/>
    <w:rsid w:val="006D7698"/>
    <w:rsid w:val="006E5E62"/>
    <w:rsid w:val="006F0AA0"/>
    <w:rsid w:val="006F1D85"/>
    <w:rsid w:val="006F1FE4"/>
    <w:rsid w:val="006F233B"/>
    <w:rsid w:val="006F7F65"/>
    <w:rsid w:val="0070029D"/>
    <w:rsid w:val="007003A8"/>
    <w:rsid w:val="00701222"/>
    <w:rsid w:val="007016B8"/>
    <w:rsid w:val="0070204B"/>
    <w:rsid w:val="00702B3D"/>
    <w:rsid w:val="00702CBB"/>
    <w:rsid w:val="007064A0"/>
    <w:rsid w:val="00715474"/>
    <w:rsid w:val="0072304E"/>
    <w:rsid w:val="00724B8E"/>
    <w:rsid w:val="00740860"/>
    <w:rsid w:val="0074323B"/>
    <w:rsid w:val="00745361"/>
    <w:rsid w:val="00751899"/>
    <w:rsid w:val="0075554C"/>
    <w:rsid w:val="00761139"/>
    <w:rsid w:val="0076357D"/>
    <w:rsid w:val="00764D91"/>
    <w:rsid w:val="00767280"/>
    <w:rsid w:val="0077049C"/>
    <w:rsid w:val="00781BCE"/>
    <w:rsid w:val="00782FDF"/>
    <w:rsid w:val="00786628"/>
    <w:rsid w:val="00795674"/>
    <w:rsid w:val="00797A75"/>
    <w:rsid w:val="007A17CD"/>
    <w:rsid w:val="007A3E8F"/>
    <w:rsid w:val="007B1F40"/>
    <w:rsid w:val="007C28BC"/>
    <w:rsid w:val="007C7A10"/>
    <w:rsid w:val="007E335F"/>
    <w:rsid w:val="007E40E8"/>
    <w:rsid w:val="007E4EF1"/>
    <w:rsid w:val="007E6E2E"/>
    <w:rsid w:val="007E78FD"/>
    <w:rsid w:val="007F0871"/>
    <w:rsid w:val="008042B8"/>
    <w:rsid w:val="0081035F"/>
    <w:rsid w:val="00810D77"/>
    <w:rsid w:val="00812739"/>
    <w:rsid w:val="00812B4C"/>
    <w:rsid w:val="00830CD5"/>
    <w:rsid w:val="008348EF"/>
    <w:rsid w:val="008348F4"/>
    <w:rsid w:val="0083648C"/>
    <w:rsid w:val="008365DB"/>
    <w:rsid w:val="0084420D"/>
    <w:rsid w:val="008464D8"/>
    <w:rsid w:val="00847CBF"/>
    <w:rsid w:val="00850980"/>
    <w:rsid w:val="00854F5F"/>
    <w:rsid w:val="00861BAA"/>
    <w:rsid w:val="008675A9"/>
    <w:rsid w:val="00872BFC"/>
    <w:rsid w:val="00886466"/>
    <w:rsid w:val="00893D0C"/>
    <w:rsid w:val="00896533"/>
    <w:rsid w:val="008B0939"/>
    <w:rsid w:val="008C04C9"/>
    <w:rsid w:val="008C6388"/>
    <w:rsid w:val="008C7942"/>
    <w:rsid w:val="008D626B"/>
    <w:rsid w:val="008E0B3F"/>
    <w:rsid w:val="008E64D6"/>
    <w:rsid w:val="00910ED7"/>
    <w:rsid w:val="00916080"/>
    <w:rsid w:val="009238F4"/>
    <w:rsid w:val="009244C3"/>
    <w:rsid w:val="00933718"/>
    <w:rsid w:val="00935848"/>
    <w:rsid w:val="00942BF6"/>
    <w:rsid w:val="009460C2"/>
    <w:rsid w:val="00962351"/>
    <w:rsid w:val="00964C4A"/>
    <w:rsid w:val="00964E91"/>
    <w:rsid w:val="00965393"/>
    <w:rsid w:val="009703CF"/>
    <w:rsid w:val="00982DA0"/>
    <w:rsid w:val="00984623"/>
    <w:rsid w:val="00986739"/>
    <w:rsid w:val="00995A31"/>
    <w:rsid w:val="009A257D"/>
    <w:rsid w:val="009A3105"/>
    <w:rsid w:val="009A5925"/>
    <w:rsid w:val="009A7EE1"/>
    <w:rsid w:val="009B2127"/>
    <w:rsid w:val="009B4486"/>
    <w:rsid w:val="009B5DE6"/>
    <w:rsid w:val="009C4180"/>
    <w:rsid w:val="009C6E65"/>
    <w:rsid w:val="009D427A"/>
    <w:rsid w:val="009D602D"/>
    <w:rsid w:val="009D6BC4"/>
    <w:rsid w:val="009E4682"/>
    <w:rsid w:val="009F22B1"/>
    <w:rsid w:val="009F60A6"/>
    <w:rsid w:val="009F71F1"/>
    <w:rsid w:val="00A020C0"/>
    <w:rsid w:val="00A03175"/>
    <w:rsid w:val="00A13A96"/>
    <w:rsid w:val="00A373D8"/>
    <w:rsid w:val="00A45725"/>
    <w:rsid w:val="00A537FF"/>
    <w:rsid w:val="00A60378"/>
    <w:rsid w:val="00A623CD"/>
    <w:rsid w:val="00A753AB"/>
    <w:rsid w:val="00A816C6"/>
    <w:rsid w:val="00A821EF"/>
    <w:rsid w:val="00A85CF6"/>
    <w:rsid w:val="00A91639"/>
    <w:rsid w:val="00A9797D"/>
    <w:rsid w:val="00AA1587"/>
    <w:rsid w:val="00AA45F7"/>
    <w:rsid w:val="00AA463B"/>
    <w:rsid w:val="00AA54A2"/>
    <w:rsid w:val="00AA68FD"/>
    <w:rsid w:val="00AB1DDD"/>
    <w:rsid w:val="00AB216A"/>
    <w:rsid w:val="00AB347B"/>
    <w:rsid w:val="00AB481F"/>
    <w:rsid w:val="00AC111A"/>
    <w:rsid w:val="00AC1ABE"/>
    <w:rsid w:val="00AD155C"/>
    <w:rsid w:val="00AE3DE1"/>
    <w:rsid w:val="00AF0BCD"/>
    <w:rsid w:val="00AF0E06"/>
    <w:rsid w:val="00AF7F90"/>
    <w:rsid w:val="00B0202E"/>
    <w:rsid w:val="00B03F48"/>
    <w:rsid w:val="00B149B9"/>
    <w:rsid w:val="00B23373"/>
    <w:rsid w:val="00B2765B"/>
    <w:rsid w:val="00B27DFD"/>
    <w:rsid w:val="00B37AC0"/>
    <w:rsid w:val="00B43666"/>
    <w:rsid w:val="00B526AA"/>
    <w:rsid w:val="00B54D65"/>
    <w:rsid w:val="00B55FBC"/>
    <w:rsid w:val="00B56DC0"/>
    <w:rsid w:val="00B7108B"/>
    <w:rsid w:val="00B7120A"/>
    <w:rsid w:val="00B901C4"/>
    <w:rsid w:val="00B95608"/>
    <w:rsid w:val="00B962CE"/>
    <w:rsid w:val="00BB3C7F"/>
    <w:rsid w:val="00BD29C3"/>
    <w:rsid w:val="00BD4F1F"/>
    <w:rsid w:val="00BF228D"/>
    <w:rsid w:val="00BF309C"/>
    <w:rsid w:val="00BF3720"/>
    <w:rsid w:val="00BF72F9"/>
    <w:rsid w:val="00C02985"/>
    <w:rsid w:val="00C11344"/>
    <w:rsid w:val="00C146A7"/>
    <w:rsid w:val="00C2393F"/>
    <w:rsid w:val="00C3088D"/>
    <w:rsid w:val="00C345A4"/>
    <w:rsid w:val="00C34A8E"/>
    <w:rsid w:val="00C40658"/>
    <w:rsid w:val="00C46370"/>
    <w:rsid w:val="00C5570A"/>
    <w:rsid w:val="00C65F98"/>
    <w:rsid w:val="00C6691B"/>
    <w:rsid w:val="00C6745B"/>
    <w:rsid w:val="00C771F2"/>
    <w:rsid w:val="00C90D31"/>
    <w:rsid w:val="00C90EF7"/>
    <w:rsid w:val="00C964B9"/>
    <w:rsid w:val="00CA0DE3"/>
    <w:rsid w:val="00CA3709"/>
    <w:rsid w:val="00CA4155"/>
    <w:rsid w:val="00CA594C"/>
    <w:rsid w:val="00CA6092"/>
    <w:rsid w:val="00CA71A0"/>
    <w:rsid w:val="00CB39D5"/>
    <w:rsid w:val="00CC3DC8"/>
    <w:rsid w:val="00CD11AF"/>
    <w:rsid w:val="00CD725F"/>
    <w:rsid w:val="00CE093A"/>
    <w:rsid w:val="00CE0CBE"/>
    <w:rsid w:val="00CE7C21"/>
    <w:rsid w:val="00CE7FC0"/>
    <w:rsid w:val="00D03B2A"/>
    <w:rsid w:val="00D12A13"/>
    <w:rsid w:val="00D30DDD"/>
    <w:rsid w:val="00D311E6"/>
    <w:rsid w:val="00D31AB2"/>
    <w:rsid w:val="00D33632"/>
    <w:rsid w:val="00D366C1"/>
    <w:rsid w:val="00D44152"/>
    <w:rsid w:val="00D50232"/>
    <w:rsid w:val="00D50CDC"/>
    <w:rsid w:val="00D516FD"/>
    <w:rsid w:val="00D5220A"/>
    <w:rsid w:val="00D626AE"/>
    <w:rsid w:val="00D660A3"/>
    <w:rsid w:val="00D74AC9"/>
    <w:rsid w:val="00D76D47"/>
    <w:rsid w:val="00D80207"/>
    <w:rsid w:val="00D8189E"/>
    <w:rsid w:val="00D85581"/>
    <w:rsid w:val="00D90109"/>
    <w:rsid w:val="00D91225"/>
    <w:rsid w:val="00D91B16"/>
    <w:rsid w:val="00D960CC"/>
    <w:rsid w:val="00DA193A"/>
    <w:rsid w:val="00DA4DB1"/>
    <w:rsid w:val="00DB0316"/>
    <w:rsid w:val="00DB59A1"/>
    <w:rsid w:val="00DC0A3A"/>
    <w:rsid w:val="00DC28F1"/>
    <w:rsid w:val="00DD0175"/>
    <w:rsid w:val="00DD42C4"/>
    <w:rsid w:val="00DF0393"/>
    <w:rsid w:val="00E141B2"/>
    <w:rsid w:val="00E146F1"/>
    <w:rsid w:val="00E320C3"/>
    <w:rsid w:val="00E35B4D"/>
    <w:rsid w:val="00E44D98"/>
    <w:rsid w:val="00E479A0"/>
    <w:rsid w:val="00E55AA1"/>
    <w:rsid w:val="00E568DF"/>
    <w:rsid w:val="00E72561"/>
    <w:rsid w:val="00E743CC"/>
    <w:rsid w:val="00E74444"/>
    <w:rsid w:val="00E9141C"/>
    <w:rsid w:val="00E91D7E"/>
    <w:rsid w:val="00EA59CC"/>
    <w:rsid w:val="00EC5012"/>
    <w:rsid w:val="00ED28AB"/>
    <w:rsid w:val="00ED4BFE"/>
    <w:rsid w:val="00ED52D1"/>
    <w:rsid w:val="00EE25A0"/>
    <w:rsid w:val="00EE2CAA"/>
    <w:rsid w:val="00EF24DB"/>
    <w:rsid w:val="00EF3C5A"/>
    <w:rsid w:val="00EF3F0D"/>
    <w:rsid w:val="00EF4009"/>
    <w:rsid w:val="00EF484D"/>
    <w:rsid w:val="00EF7B40"/>
    <w:rsid w:val="00F00DC8"/>
    <w:rsid w:val="00F16D01"/>
    <w:rsid w:val="00F23195"/>
    <w:rsid w:val="00F30240"/>
    <w:rsid w:val="00F35FF3"/>
    <w:rsid w:val="00F40BA1"/>
    <w:rsid w:val="00F462C9"/>
    <w:rsid w:val="00F46840"/>
    <w:rsid w:val="00F50AAE"/>
    <w:rsid w:val="00F52B60"/>
    <w:rsid w:val="00F54799"/>
    <w:rsid w:val="00F56050"/>
    <w:rsid w:val="00F56DB4"/>
    <w:rsid w:val="00F64099"/>
    <w:rsid w:val="00F707E0"/>
    <w:rsid w:val="00F73CB1"/>
    <w:rsid w:val="00F768E2"/>
    <w:rsid w:val="00F90A2E"/>
    <w:rsid w:val="00F92D3C"/>
    <w:rsid w:val="00F971B0"/>
    <w:rsid w:val="00FA03A4"/>
    <w:rsid w:val="00FA1247"/>
    <w:rsid w:val="00FA161E"/>
    <w:rsid w:val="00FA17FA"/>
    <w:rsid w:val="00FA5526"/>
    <w:rsid w:val="00FB4227"/>
    <w:rsid w:val="00FB5954"/>
    <w:rsid w:val="00FB5FCF"/>
    <w:rsid w:val="00FC34F3"/>
    <w:rsid w:val="00FC6F6B"/>
    <w:rsid w:val="00FD34D0"/>
    <w:rsid w:val="00FD3D3E"/>
    <w:rsid w:val="00FD418B"/>
    <w:rsid w:val="00FE46E7"/>
    <w:rsid w:val="00FF5C2A"/>
    <w:rsid w:val="00FF5FE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BE1E4"/>
  <w15:docId w15:val="{96C44721-210E-4EF5-B6A7-9B5120C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D50232"/>
    <w:pPr>
      <w:keepNext/>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DC8"/>
    <w:pPr>
      <w:ind w:left="720"/>
      <w:contextualSpacing/>
    </w:pPr>
  </w:style>
  <w:style w:type="character" w:styleId="CommentReference">
    <w:name w:val="annotation reference"/>
    <w:basedOn w:val="DefaultParagraphFont"/>
    <w:rsid w:val="00C65F98"/>
    <w:rPr>
      <w:sz w:val="16"/>
      <w:szCs w:val="16"/>
    </w:rPr>
  </w:style>
  <w:style w:type="paragraph" w:styleId="CommentText">
    <w:name w:val="annotation text"/>
    <w:basedOn w:val="Normal"/>
    <w:link w:val="CommentTextChar"/>
    <w:rsid w:val="00C65F98"/>
    <w:rPr>
      <w:sz w:val="20"/>
      <w:szCs w:val="20"/>
    </w:rPr>
  </w:style>
  <w:style w:type="character" w:customStyle="1" w:styleId="CommentTextChar">
    <w:name w:val="Comment Text Char"/>
    <w:basedOn w:val="DefaultParagraphFont"/>
    <w:link w:val="CommentText"/>
    <w:rsid w:val="00C65F98"/>
  </w:style>
  <w:style w:type="paragraph" w:styleId="CommentSubject">
    <w:name w:val="annotation subject"/>
    <w:basedOn w:val="CommentText"/>
    <w:next w:val="CommentText"/>
    <w:link w:val="CommentSubjectChar"/>
    <w:rsid w:val="00C65F98"/>
    <w:rPr>
      <w:b/>
      <w:bCs/>
    </w:rPr>
  </w:style>
  <w:style w:type="character" w:customStyle="1" w:styleId="CommentSubjectChar">
    <w:name w:val="Comment Subject Char"/>
    <w:basedOn w:val="CommentTextChar"/>
    <w:link w:val="CommentSubject"/>
    <w:rsid w:val="00C65F98"/>
    <w:rPr>
      <w:b/>
      <w:bCs/>
    </w:rPr>
  </w:style>
  <w:style w:type="paragraph" w:styleId="BalloonText">
    <w:name w:val="Balloon Text"/>
    <w:basedOn w:val="Normal"/>
    <w:link w:val="BalloonTextChar"/>
    <w:rsid w:val="00C65F98"/>
    <w:rPr>
      <w:rFonts w:ascii="Tahoma" w:hAnsi="Tahoma" w:cs="Tahoma"/>
      <w:sz w:val="16"/>
      <w:szCs w:val="16"/>
    </w:rPr>
  </w:style>
  <w:style w:type="character" w:customStyle="1" w:styleId="BalloonTextChar">
    <w:name w:val="Balloon Text Char"/>
    <w:basedOn w:val="DefaultParagraphFont"/>
    <w:link w:val="BalloonText"/>
    <w:rsid w:val="00C65F98"/>
    <w:rPr>
      <w:rFonts w:ascii="Tahoma" w:hAnsi="Tahoma" w:cs="Tahoma"/>
      <w:sz w:val="16"/>
      <w:szCs w:val="16"/>
    </w:rPr>
  </w:style>
  <w:style w:type="character" w:customStyle="1" w:styleId="Heading1Char">
    <w:name w:val="Heading 1 Char"/>
    <w:basedOn w:val="DefaultParagraphFont"/>
    <w:link w:val="Heading1"/>
    <w:rsid w:val="00D50232"/>
    <w:rPr>
      <w:b/>
      <w:sz w:val="26"/>
    </w:rPr>
  </w:style>
  <w:style w:type="paragraph" w:styleId="NormalWeb">
    <w:name w:val="Normal (Web)"/>
    <w:aliases w:val="표준 (웹)"/>
    <w:basedOn w:val="Normal"/>
    <w:uiPriority w:val="99"/>
    <w:rsid w:val="0081035F"/>
    <w:pPr>
      <w:spacing w:before="100" w:beforeAutospacing="1" w:after="100" w:afterAutospacing="1"/>
    </w:pPr>
    <w:rPr>
      <w:sz w:val="26"/>
      <w:szCs w:val="24"/>
    </w:rPr>
  </w:style>
  <w:style w:type="paragraph" w:styleId="FootnoteText">
    <w:name w:val="footnote text"/>
    <w:aliases w:val="single space,footnote text,ft,Paragraph Footnote,Fußnotentextf,fn,FOOTNOTES,Footnote Text qer,Footnote Text Char1,Footnote Text Char2 Char,Footnote Text Char1 Char Char,Footnote Text Char2 Char Char Char,Footnote Text Char Char Char Char,A"/>
    <w:basedOn w:val="Normal"/>
    <w:link w:val="FootnoteTextChar"/>
    <w:uiPriority w:val="99"/>
    <w:qFormat/>
    <w:rsid w:val="0081035F"/>
    <w:rPr>
      <w:sz w:val="20"/>
      <w:szCs w:val="20"/>
      <w:lang w:val="vi-VN" w:eastAsia="vi-VN"/>
    </w:rPr>
  </w:style>
  <w:style w:type="character" w:customStyle="1" w:styleId="FootnoteTextChar">
    <w:name w:val="Footnote Text Char"/>
    <w:aliases w:val="single space Char,footnote text Char,ft Char,Paragraph Footnote Char,Fußnotentextf Char,fn Char,FOOTNOTES Char,Footnote Text qer Char,Footnote Text Char1 Char,Footnote Text Char2 Char Char,Footnote Text Char1 Char Char Char,A Char"/>
    <w:basedOn w:val="DefaultParagraphFont"/>
    <w:link w:val="FootnoteText"/>
    <w:uiPriority w:val="99"/>
    <w:rsid w:val="0081035F"/>
    <w:rPr>
      <w:lang w:val="vi-VN" w:eastAsia="vi-VN"/>
    </w:rPr>
  </w:style>
  <w:style w:type="character" w:styleId="FootnoteReference">
    <w:name w:val="footnote reference"/>
    <w:aliases w:val="ftref,16 Point,Superscript 6 Point,BVI fnr, BVI fnr,Ref,de nota al pie,Car Car Char Car Char Car Car Char Car Char Char,Car Car Car Car Car Car Car Car Char Car Car Char Car Car Car Char Car Char Char Char,SUPERS,BVI f,R,ftref1,ftref2"/>
    <w:uiPriority w:val="99"/>
    <w:qFormat/>
    <w:rsid w:val="00810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032">
      <w:bodyDiv w:val="1"/>
      <w:marLeft w:val="0"/>
      <w:marRight w:val="0"/>
      <w:marTop w:val="0"/>
      <w:marBottom w:val="0"/>
      <w:divBdr>
        <w:top w:val="none" w:sz="0" w:space="0" w:color="auto"/>
        <w:left w:val="none" w:sz="0" w:space="0" w:color="auto"/>
        <w:bottom w:val="none" w:sz="0" w:space="0" w:color="auto"/>
        <w:right w:val="none" w:sz="0" w:space="0" w:color="auto"/>
      </w:divBdr>
    </w:div>
    <w:div w:id="188684180">
      <w:bodyDiv w:val="1"/>
      <w:marLeft w:val="0"/>
      <w:marRight w:val="0"/>
      <w:marTop w:val="0"/>
      <w:marBottom w:val="0"/>
      <w:divBdr>
        <w:top w:val="none" w:sz="0" w:space="0" w:color="auto"/>
        <w:left w:val="none" w:sz="0" w:space="0" w:color="auto"/>
        <w:bottom w:val="none" w:sz="0" w:space="0" w:color="auto"/>
        <w:right w:val="none" w:sz="0" w:space="0" w:color="auto"/>
      </w:divBdr>
    </w:div>
    <w:div w:id="208106357">
      <w:bodyDiv w:val="1"/>
      <w:marLeft w:val="0"/>
      <w:marRight w:val="0"/>
      <w:marTop w:val="0"/>
      <w:marBottom w:val="0"/>
      <w:divBdr>
        <w:top w:val="none" w:sz="0" w:space="0" w:color="auto"/>
        <w:left w:val="none" w:sz="0" w:space="0" w:color="auto"/>
        <w:bottom w:val="none" w:sz="0" w:space="0" w:color="auto"/>
        <w:right w:val="none" w:sz="0" w:space="0" w:color="auto"/>
      </w:divBdr>
    </w:div>
    <w:div w:id="215438013">
      <w:bodyDiv w:val="1"/>
      <w:marLeft w:val="0"/>
      <w:marRight w:val="0"/>
      <w:marTop w:val="0"/>
      <w:marBottom w:val="0"/>
      <w:divBdr>
        <w:top w:val="none" w:sz="0" w:space="0" w:color="auto"/>
        <w:left w:val="none" w:sz="0" w:space="0" w:color="auto"/>
        <w:bottom w:val="none" w:sz="0" w:space="0" w:color="auto"/>
        <w:right w:val="none" w:sz="0" w:space="0" w:color="auto"/>
      </w:divBdr>
    </w:div>
    <w:div w:id="374165171">
      <w:bodyDiv w:val="1"/>
      <w:marLeft w:val="0"/>
      <w:marRight w:val="0"/>
      <w:marTop w:val="0"/>
      <w:marBottom w:val="0"/>
      <w:divBdr>
        <w:top w:val="none" w:sz="0" w:space="0" w:color="auto"/>
        <w:left w:val="none" w:sz="0" w:space="0" w:color="auto"/>
        <w:bottom w:val="none" w:sz="0" w:space="0" w:color="auto"/>
        <w:right w:val="none" w:sz="0" w:space="0" w:color="auto"/>
      </w:divBdr>
    </w:div>
    <w:div w:id="429474354">
      <w:bodyDiv w:val="1"/>
      <w:marLeft w:val="0"/>
      <w:marRight w:val="0"/>
      <w:marTop w:val="0"/>
      <w:marBottom w:val="0"/>
      <w:divBdr>
        <w:top w:val="none" w:sz="0" w:space="0" w:color="auto"/>
        <w:left w:val="none" w:sz="0" w:space="0" w:color="auto"/>
        <w:bottom w:val="none" w:sz="0" w:space="0" w:color="auto"/>
        <w:right w:val="none" w:sz="0" w:space="0" w:color="auto"/>
      </w:divBdr>
    </w:div>
    <w:div w:id="555313415">
      <w:bodyDiv w:val="1"/>
      <w:marLeft w:val="0"/>
      <w:marRight w:val="0"/>
      <w:marTop w:val="0"/>
      <w:marBottom w:val="0"/>
      <w:divBdr>
        <w:top w:val="none" w:sz="0" w:space="0" w:color="auto"/>
        <w:left w:val="none" w:sz="0" w:space="0" w:color="auto"/>
        <w:bottom w:val="none" w:sz="0" w:space="0" w:color="auto"/>
        <w:right w:val="none" w:sz="0" w:space="0" w:color="auto"/>
      </w:divBdr>
    </w:div>
    <w:div w:id="575166123">
      <w:bodyDiv w:val="1"/>
      <w:marLeft w:val="0"/>
      <w:marRight w:val="0"/>
      <w:marTop w:val="0"/>
      <w:marBottom w:val="0"/>
      <w:divBdr>
        <w:top w:val="none" w:sz="0" w:space="0" w:color="auto"/>
        <w:left w:val="none" w:sz="0" w:space="0" w:color="auto"/>
        <w:bottom w:val="none" w:sz="0" w:space="0" w:color="auto"/>
        <w:right w:val="none" w:sz="0" w:space="0" w:color="auto"/>
      </w:divBdr>
    </w:div>
    <w:div w:id="730082429">
      <w:bodyDiv w:val="1"/>
      <w:marLeft w:val="0"/>
      <w:marRight w:val="0"/>
      <w:marTop w:val="0"/>
      <w:marBottom w:val="0"/>
      <w:divBdr>
        <w:top w:val="none" w:sz="0" w:space="0" w:color="auto"/>
        <w:left w:val="none" w:sz="0" w:space="0" w:color="auto"/>
        <w:bottom w:val="none" w:sz="0" w:space="0" w:color="auto"/>
        <w:right w:val="none" w:sz="0" w:space="0" w:color="auto"/>
      </w:divBdr>
    </w:div>
    <w:div w:id="820774665">
      <w:bodyDiv w:val="1"/>
      <w:marLeft w:val="0"/>
      <w:marRight w:val="0"/>
      <w:marTop w:val="0"/>
      <w:marBottom w:val="0"/>
      <w:divBdr>
        <w:top w:val="none" w:sz="0" w:space="0" w:color="auto"/>
        <w:left w:val="none" w:sz="0" w:space="0" w:color="auto"/>
        <w:bottom w:val="none" w:sz="0" w:space="0" w:color="auto"/>
        <w:right w:val="none" w:sz="0" w:space="0" w:color="auto"/>
      </w:divBdr>
    </w:div>
    <w:div w:id="1192569217">
      <w:bodyDiv w:val="1"/>
      <w:marLeft w:val="0"/>
      <w:marRight w:val="0"/>
      <w:marTop w:val="0"/>
      <w:marBottom w:val="0"/>
      <w:divBdr>
        <w:top w:val="none" w:sz="0" w:space="0" w:color="auto"/>
        <w:left w:val="none" w:sz="0" w:space="0" w:color="auto"/>
        <w:bottom w:val="none" w:sz="0" w:space="0" w:color="auto"/>
        <w:right w:val="none" w:sz="0" w:space="0" w:color="auto"/>
      </w:divBdr>
    </w:div>
    <w:div w:id="1221283508">
      <w:bodyDiv w:val="1"/>
      <w:marLeft w:val="0"/>
      <w:marRight w:val="0"/>
      <w:marTop w:val="0"/>
      <w:marBottom w:val="0"/>
      <w:divBdr>
        <w:top w:val="none" w:sz="0" w:space="0" w:color="auto"/>
        <w:left w:val="none" w:sz="0" w:space="0" w:color="auto"/>
        <w:bottom w:val="none" w:sz="0" w:space="0" w:color="auto"/>
        <w:right w:val="none" w:sz="0" w:space="0" w:color="auto"/>
      </w:divBdr>
    </w:div>
    <w:div w:id="1284312702">
      <w:bodyDiv w:val="1"/>
      <w:marLeft w:val="0"/>
      <w:marRight w:val="0"/>
      <w:marTop w:val="0"/>
      <w:marBottom w:val="0"/>
      <w:divBdr>
        <w:top w:val="none" w:sz="0" w:space="0" w:color="auto"/>
        <w:left w:val="none" w:sz="0" w:space="0" w:color="auto"/>
        <w:bottom w:val="none" w:sz="0" w:space="0" w:color="auto"/>
        <w:right w:val="none" w:sz="0" w:space="0" w:color="auto"/>
      </w:divBdr>
    </w:div>
    <w:div w:id="1445661383">
      <w:bodyDiv w:val="1"/>
      <w:marLeft w:val="0"/>
      <w:marRight w:val="0"/>
      <w:marTop w:val="0"/>
      <w:marBottom w:val="0"/>
      <w:divBdr>
        <w:top w:val="none" w:sz="0" w:space="0" w:color="auto"/>
        <w:left w:val="none" w:sz="0" w:space="0" w:color="auto"/>
        <w:bottom w:val="none" w:sz="0" w:space="0" w:color="auto"/>
        <w:right w:val="none" w:sz="0" w:space="0" w:color="auto"/>
      </w:divBdr>
    </w:div>
    <w:div w:id="1535851925">
      <w:bodyDiv w:val="1"/>
      <w:marLeft w:val="0"/>
      <w:marRight w:val="0"/>
      <w:marTop w:val="0"/>
      <w:marBottom w:val="0"/>
      <w:divBdr>
        <w:top w:val="none" w:sz="0" w:space="0" w:color="auto"/>
        <w:left w:val="none" w:sz="0" w:space="0" w:color="auto"/>
        <w:bottom w:val="none" w:sz="0" w:space="0" w:color="auto"/>
        <w:right w:val="none" w:sz="0" w:space="0" w:color="auto"/>
      </w:divBdr>
    </w:div>
    <w:div w:id="1725522740">
      <w:bodyDiv w:val="1"/>
      <w:marLeft w:val="0"/>
      <w:marRight w:val="0"/>
      <w:marTop w:val="0"/>
      <w:marBottom w:val="0"/>
      <w:divBdr>
        <w:top w:val="none" w:sz="0" w:space="0" w:color="auto"/>
        <w:left w:val="none" w:sz="0" w:space="0" w:color="auto"/>
        <w:bottom w:val="none" w:sz="0" w:space="0" w:color="auto"/>
        <w:right w:val="none" w:sz="0" w:space="0" w:color="auto"/>
      </w:divBdr>
    </w:div>
    <w:div w:id="1881823211">
      <w:bodyDiv w:val="1"/>
      <w:marLeft w:val="0"/>
      <w:marRight w:val="0"/>
      <w:marTop w:val="0"/>
      <w:marBottom w:val="0"/>
      <w:divBdr>
        <w:top w:val="none" w:sz="0" w:space="0" w:color="auto"/>
        <w:left w:val="none" w:sz="0" w:space="0" w:color="auto"/>
        <w:bottom w:val="none" w:sz="0" w:space="0" w:color="auto"/>
        <w:right w:val="none" w:sz="0" w:space="0" w:color="auto"/>
      </w:divBdr>
    </w:div>
    <w:div w:id="2088722208">
      <w:bodyDiv w:val="1"/>
      <w:marLeft w:val="0"/>
      <w:marRight w:val="0"/>
      <w:marTop w:val="0"/>
      <w:marBottom w:val="0"/>
      <w:divBdr>
        <w:top w:val="none" w:sz="0" w:space="0" w:color="auto"/>
        <w:left w:val="none" w:sz="0" w:space="0" w:color="auto"/>
        <w:bottom w:val="none" w:sz="0" w:space="0" w:color="auto"/>
        <w:right w:val="none" w:sz="0" w:space="0" w:color="auto"/>
      </w:divBdr>
    </w:div>
    <w:div w:id="20949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BẮC KẠN</vt:lpstr>
    </vt:vector>
  </TitlesOfParts>
  <Company>HOME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creator>Bich Ngoc</dc:creator>
  <cp:lastModifiedBy>ADMIN</cp:lastModifiedBy>
  <cp:revision>2</cp:revision>
  <cp:lastPrinted>2017-07-18T00:48:00Z</cp:lastPrinted>
  <dcterms:created xsi:type="dcterms:W3CDTF">2024-12-27T02:45:00Z</dcterms:created>
  <dcterms:modified xsi:type="dcterms:W3CDTF">2024-12-27T02:45:00Z</dcterms:modified>
</cp:coreProperties>
</file>