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237"/>
      </w:tblGrid>
      <w:tr w:rsidR="007C4120" w:rsidRPr="003040CA" w14:paraId="318E2073" w14:textId="77777777" w:rsidTr="00653F3D">
        <w:trPr>
          <w:trHeight w:val="1274"/>
        </w:trPr>
        <w:tc>
          <w:tcPr>
            <w:tcW w:w="3119" w:type="dxa"/>
            <w:tcBorders>
              <w:top w:val="nil"/>
              <w:left w:val="nil"/>
              <w:bottom w:val="nil"/>
              <w:right w:val="nil"/>
            </w:tcBorders>
          </w:tcPr>
          <w:p w14:paraId="23548466" w14:textId="77777777" w:rsidR="003F11F6" w:rsidRPr="003040CA" w:rsidRDefault="003F11F6" w:rsidP="00653F3D">
            <w:pPr>
              <w:spacing w:after="0" w:line="300" w:lineRule="exact"/>
              <w:jc w:val="center"/>
              <w:rPr>
                <w:rFonts w:eastAsia="Times New Roman"/>
                <w:b/>
                <w:sz w:val="26"/>
                <w:szCs w:val="26"/>
                <w:highlight w:val="white"/>
              </w:rPr>
            </w:pPr>
            <w:r w:rsidRPr="003040CA">
              <w:rPr>
                <w:rFonts w:eastAsia="Times New Roman"/>
                <w:b/>
                <w:sz w:val="26"/>
                <w:szCs w:val="26"/>
                <w:highlight w:val="white"/>
              </w:rPr>
              <w:t>ỦY BAN NHÂN DÂN</w:t>
            </w:r>
          </w:p>
          <w:p w14:paraId="7C67F240" w14:textId="77777777" w:rsidR="003F11F6" w:rsidRPr="003040CA" w:rsidRDefault="003F11F6" w:rsidP="00653F3D">
            <w:pPr>
              <w:keepNext/>
              <w:spacing w:after="0" w:line="300" w:lineRule="exact"/>
              <w:jc w:val="center"/>
              <w:outlineLvl w:val="0"/>
              <w:rPr>
                <w:rFonts w:eastAsia="Times New Roman"/>
                <w:b/>
                <w:bCs/>
                <w:sz w:val="26"/>
                <w:szCs w:val="26"/>
                <w:highlight w:val="white"/>
              </w:rPr>
            </w:pPr>
            <w:r w:rsidRPr="003040CA">
              <w:rPr>
                <w:rFonts w:eastAsia="Times New Roman"/>
                <w:b/>
                <w:bCs/>
                <w:sz w:val="26"/>
                <w:szCs w:val="26"/>
                <w:highlight w:val="white"/>
              </w:rPr>
              <w:t>TỈNH BẮC KẠN</w:t>
            </w:r>
          </w:p>
          <w:p w14:paraId="3AC5801B" w14:textId="77777777" w:rsidR="003F11F6" w:rsidRPr="003040CA" w:rsidRDefault="003F11F6" w:rsidP="003F11F6">
            <w:pPr>
              <w:keepNext/>
              <w:spacing w:before="240" w:after="0" w:line="360" w:lineRule="exact"/>
              <w:jc w:val="center"/>
              <w:outlineLvl w:val="0"/>
              <w:rPr>
                <w:rFonts w:eastAsia="Times New Roman"/>
                <w:sz w:val="26"/>
                <w:szCs w:val="26"/>
                <w:highlight w:val="white"/>
              </w:rPr>
            </w:pPr>
            <w:r w:rsidRPr="003040CA">
              <w:rPr>
                <w:rFonts w:eastAsia="Times New Roman"/>
                <w:noProof/>
                <w:sz w:val="26"/>
                <w:szCs w:val="26"/>
                <w:highlight w:val="white"/>
              </w:rPr>
              <mc:AlternateContent>
                <mc:Choice Requires="wps">
                  <w:drawing>
                    <wp:anchor distT="0" distB="0" distL="114300" distR="114300" simplePos="0" relativeHeight="251661312" behindDoc="0" locked="0" layoutInCell="1" allowOverlap="1" wp14:anchorId="347FACB3" wp14:editId="3FE49CA8">
                      <wp:simplePos x="0" y="0"/>
                      <wp:positionH relativeFrom="column">
                        <wp:posOffset>613410</wp:posOffset>
                      </wp:positionH>
                      <wp:positionV relativeFrom="paragraph">
                        <wp:posOffset>10096</wp:posOffset>
                      </wp:positionV>
                      <wp:extent cx="565266"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AED5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8pt" to="9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fjHAIAADUEAAAOAAAAZHJzL2Uyb0RvYy54bWysU8GO2jAQvVfqP1i+Qwgl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k8m87nGNHBlZB8yNPGus8cOhSMAkuhgmokJ6dn6wIP&#10;kg8h4VjBVkgZOy8V6gu8zKZZTLAgBQvOEGZNcyilQScSZid+sSjveQwzcFQsgrWcsM3NdkTIq+0v&#10;lyrg+Uo8nZt1HY4fy8lys9gsZqPZdL4ZzSZVNfq0LWej+Tb9mFUfqrKs0p+BWjrLW8EYV4HdMKjp&#10;7O8G4fZkriN2H9W7DMlb9KiXJzv8I+nYytC96xwcgF12Zmixn80YfHtHYfgf995+fO3rXwAAAP//&#10;AwBQSwMEFAAGAAgAAAAhAIGx75zZAAAABgEAAA8AAABkcnMvZG93bnJldi54bWxMjkFPwzAMhe9I&#10;+w+RkbhMLGWIapSm0wT0xoVtiKvXmLaicbom2wq/Ho8LnOzn9/T85cvRdepIQ2g9G7iZJaCIK29b&#10;rg1sN+X1AlSIyBY7z2TgiwIsi8lFjpn1J36l4zrWSko4ZGigibHPtA5VQw7DzPfE4n34wWEUOdTa&#10;DniSctfpeZKk2mHL8qHBnh4bqj7XB2cglG+0L7+n1TR5v609zfdPL89ozNXluHoAFWmMf2E44ws6&#10;FMK08we2QXUG7tNUknKXcbYXd7LsfrUucv0fv/gBAAD//wMAUEsBAi0AFAAGAAgAAAAhALaDOJL+&#10;AAAA4QEAABMAAAAAAAAAAAAAAAAAAAAAAFtDb250ZW50X1R5cGVzXS54bWxQSwECLQAUAAYACAAA&#10;ACEAOP0h/9YAAACUAQAACwAAAAAAAAAAAAAAAAAvAQAAX3JlbHMvLnJlbHNQSwECLQAUAAYACAAA&#10;ACEAUoGX4xwCAAA1BAAADgAAAAAAAAAAAAAAAAAuAgAAZHJzL2Uyb0RvYy54bWxQSwECLQAUAAYA&#10;CAAAACEAgbHvnNkAAAAGAQAADwAAAAAAAAAAAAAAAAB2BAAAZHJzL2Rvd25yZXYueG1sUEsFBgAA&#10;AAAEAAQA8wAAAHwFAAAAAA==&#10;"/>
                  </w:pict>
                </mc:Fallback>
              </mc:AlternateContent>
            </w:r>
            <w:r w:rsidRPr="003040CA">
              <w:rPr>
                <w:rFonts w:eastAsia="Times New Roman"/>
                <w:sz w:val="26"/>
                <w:szCs w:val="26"/>
                <w:highlight w:val="white"/>
              </w:rPr>
              <w:t>Số:           /TTr-UBND</w:t>
            </w:r>
          </w:p>
          <w:p w14:paraId="45D05337" w14:textId="1117410C" w:rsidR="003F11F6" w:rsidRPr="003040CA" w:rsidRDefault="0021134A" w:rsidP="001658F8">
            <w:pPr>
              <w:keepNext/>
              <w:spacing w:after="0" w:line="360" w:lineRule="exact"/>
              <w:jc w:val="center"/>
              <w:outlineLvl w:val="0"/>
              <w:rPr>
                <w:rFonts w:eastAsia="Times New Roman"/>
                <w:b/>
                <w:bCs/>
                <w:szCs w:val="28"/>
                <w:highlight w:val="white"/>
              </w:rPr>
            </w:pPr>
            <w:r>
              <w:rPr>
                <w:rFonts w:eastAsia="Times New Roman"/>
                <w:b/>
                <w:bCs/>
                <w:szCs w:val="28"/>
                <w:highlight w:val="white"/>
              </w:rPr>
              <w:t>(DỰ THẢO)</w:t>
            </w:r>
          </w:p>
        </w:tc>
        <w:tc>
          <w:tcPr>
            <w:tcW w:w="6237" w:type="dxa"/>
            <w:tcBorders>
              <w:top w:val="nil"/>
              <w:left w:val="nil"/>
              <w:bottom w:val="nil"/>
              <w:right w:val="nil"/>
            </w:tcBorders>
          </w:tcPr>
          <w:p w14:paraId="641542CA" w14:textId="77777777" w:rsidR="003F11F6" w:rsidRPr="003040CA" w:rsidRDefault="003F11F6" w:rsidP="00653F3D">
            <w:pPr>
              <w:spacing w:after="0" w:line="300" w:lineRule="exact"/>
              <w:jc w:val="center"/>
              <w:rPr>
                <w:rFonts w:eastAsia="Times New Roman"/>
                <w:b/>
                <w:bCs/>
                <w:sz w:val="26"/>
                <w:szCs w:val="26"/>
                <w:highlight w:val="white"/>
              </w:rPr>
            </w:pPr>
            <w:r w:rsidRPr="003040CA">
              <w:rPr>
                <w:rFonts w:eastAsia="Times New Roman"/>
                <w:b/>
                <w:bCs/>
                <w:sz w:val="26"/>
                <w:szCs w:val="26"/>
                <w:highlight w:val="white"/>
              </w:rPr>
              <w:t>CỘNG HOÀ XÃ HỘI CHỦ NGHĨA VIỆT NAM</w:t>
            </w:r>
          </w:p>
          <w:p w14:paraId="1EB0291C" w14:textId="381B4386" w:rsidR="003F11F6" w:rsidRPr="003040CA" w:rsidRDefault="003F11F6" w:rsidP="00653F3D">
            <w:pPr>
              <w:spacing w:after="0" w:line="300" w:lineRule="exact"/>
              <w:jc w:val="center"/>
              <w:rPr>
                <w:rFonts w:eastAsia="Times New Roman"/>
                <w:b/>
                <w:bCs/>
                <w:szCs w:val="28"/>
                <w:highlight w:val="white"/>
              </w:rPr>
            </w:pPr>
            <w:r w:rsidRPr="003040CA">
              <w:rPr>
                <w:rFonts w:eastAsia="Times New Roman"/>
                <w:b/>
                <w:bCs/>
                <w:szCs w:val="28"/>
                <w:highlight w:val="white"/>
              </w:rPr>
              <w:t>Độc lập - Tự do - Hạnh phúc</w:t>
            </w:r>
          </w:p>
          <w:p w14:paraId="6725D5F6" w14:textId="40F9C8E1" w:rsidR="003F11F6" w:rsidRPr="003040CA" w:rsidRDefault="00BD6908" w:rsidP="0070222E">
            <w:pPr>
              <w:spacing w:before="240" w:after="0" w:line="360" w:lineRule="exact"/>
              <w:jc w:val="center"/>
              <w:rPr>
                <w:rFonts w:eastAsia="Times New Roman"/>
                <w:b/>
                <w:bCs/>
                <w:sz w:val="26"/>
                <w:szCs w:val="26"/>
                <w:highlight w:val="white"/>
              </w:rPr>
            </w:pPr>
            <w:r w:rsidRPr="003040CA">
              <w:rPr>
                <w:rFonts w:eastAsia="Times New Roman"/>
                <w:noProof/>
                <w:sz w:val="26"/>
                <w:szCs w:val="26"/>
                <w:highlight w:val="white"/>
              </w:rPr>
              <mc:AlternateContent>
                <mc:Choice Requires="wps">
                  <w:drawing>
                    <wp:anchor distT="0" distB="0" distL="114300" distR="114300" simplePos="0" relativeHeight="251662336" behindDoc="0" locked="0" layoutInCell="1" allowOverlap="1" wp14:anchorId="2B5692F1" wp14:editId="69300DDE">
                      <wp:simplePos x="0" y="0"/>
                      <wp:positionH relativeFrom="column">
                        <wp:posOffset>802005</wp:posOffset>
                      </wp:positionH>
                      <wp:positionV relativeFrom="paragraph">
                        <wp:posOffset>31750</wp:posOffset>
                      </wp:positionV>
                      <wp:extent cx="22002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3562"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2.5pt" to="23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t5JQIAAEAEAAAOAAAAZHJzL2Uyb0RvYy54bWysU8uO2yAU3VfqPyD2iR9NZhIrzqiyk26m&#10;nUiZdk8A26gYEJA4UdV/74U82rSbqqoXmMe5h3PPvSyejr1EB26d0KrE2TjFiCuqmVBtiT+/rkcz&#10;jJwnihGpFS/xiTv8tHz7ZjGYgue605Jxi4BEuWIwJe68N0WSONrxnrixNlzBYaNtTzwsbZswSwZg&#10;72WSp+lDMmjLjNWUOwe79fkQLyN/03DqX5rGcY9kiUGbj6ON4y6MyXJBitYS0wl6kUH+QUVPhIJL&#10;b1Q18QTtrfiDqhfUaqcbP6a6T3TTCMpjDpBNlv6WzbYjhsdcwBxnbja5/0dLPx02FgkGtcNIkR5K&#10;tPWWiLbzqNJKgYHaoiz4NBhXALxSGxsypUe1Nc+afnVI6aojquVR7+vJAEmMSO5CwsIZuG03fNQM&#10;MGTvdTTt2NgeNVKYLyEwkIMx6BirdLpViR89orCZQ93zxylG9HqWkCJQhEBjnf/AdY/CpMRSqGAg&#10;Kcjh2XlIAqBXSNhWei2kjE0gFRpKPJ/m0xjgtBQsHAaYs+2ukhYdSGij+AVHgOwOZvVesUjWccJW&#10;l7knQp7ngJcq8EEqIOcyO/fJt3k6X81Ws8lokj+sRpO0rkfv19Vk9LDOHqf1u7qq6ux7kJZNik4w&#10;xlVQd+3ZbPJ3PXF5Peduu3XtzYbknj2mCGKv/yg6VjUU8twSO81OGxvcCAWGNo3gy5MK7+DXdUT9&#10;fPjLHwAAAP//AwBQSwMEFAAGAAgAAAAhAC4FYHbaAAAABwEAAA8AAABkcnMvZG93bnJldi54bWxM&#10;j8FOwzAQRO9I/QdrK3GjDimUEuJUVQVckJAooWcnXpKo9jqK3TT8PQsXOI5mNPMm30zOihGH0HlS&#10;cL1IQCDV3nTUKCjfn67WIELUZLT1hAq+MMCmmF3kOjP+TG847mMjuIRCphW0MfaZlKFu0emw8D0S&#10;e59+cDqyHBppBn3mcmdlmiQr6XRHvNDqHnct1sf9ySnYHl4el69j5bw19035YVyZPKdKXc6n7QOI&#10;iFP8C8MPPqNDwUyVP5EJwrJOV0uOKrjlS+zf3KV8pfrVssjlf/7iGwAA//8DAFBLAQItABQABgAI&#10;AAAAIQC2gziS/gAAAOEBAAATAAAAAAAAAAAAAAAAAAAAAABbQ29udGVudF9UeXBlc10ueG1sUEsB&#10;Ai0AFAAGAAgAAAAhADj9If/WAAAAlAEAAAsAAAAAAAAAAAAAAAAALwEAAF9yZWxzLy5yZWxzUEsB&#10;Ai0AFAAGAAgAAAAhAGBLG3klAgAAQAQAAA4AAAAAAAAAAAAAAAAALgIAAGRycy9lMm9Eb2MueG1s&#10;UEsBAi0AFAAGAAgAAAAhAC4FYHbaAAAABwEAAA8AAAAAAAAAAAAAAAAAfwQAAGRycy9kb3ducmV2&#10;LnhtbFBLBQYAAAAABAAEAPMAAACGBQAAAAA=&#10;"/>
                  </w:pict>
                </mc:Fallback>
              </mc:AlternateContent>
            </w:r>
            <w:r w:rsidR="003F11F6" w:rsidRPr="003040CA">
              <w:rPr>
                <w:rFonts w:eastAsia="Times New Roman"/>
                <w:i/>
                <w:iCs/>
                <w:sz w:val="26"/>
                <w:szCs w:val="26"/>
                <w:highlight w:val="white"/>
              </w:rPr>
              <w:t xml:space="preserve">Bắc Kạn, ngày        tháng </w:t>
            </w:r>
            <w:r w:rsidR="00152FC5">
              <w:rPr>
                <w:rFonts w:eastAsia="Times New Roman"/>
                <w:i/>
                <w:iCs/>
                <w:sz w:val="26"/>
                <w:szCs w:val="26"/>
                <w:highlight w:val="white"/>
              </w:rPr>
              <w:t>1</w:t>
            </w:r>
            <w:r w:rsidR="003C283C">
              <w:rPr>
                <w:rFonts w:eastAsia="Times New Roman"/>
                <w:i/>
                <w:iCs/>
                <w:sz w:val="26"/>
                <w:szCs w:val="26"/>
                <w:highlight w:val="white"/>
              </w:rPr>
              <w:t>1</w:t>
            </w:r>
            <w:r w:rsidR="003F11F6" w:rsidRPr="003040CA">
              <w:rPr>
                <w:rFonts w:eastAsia="Times New Roman"/>
                <w:i/>
                <w:iCs/>
                <w:sz w:val="26"/>
                <w:szCs w:val="26"/>
                <w:highlight w:val="white"/>
              </w:rPr>
              <w:t xml:space="preserve"> năm 2024</w:t>
            </w:r>
          </w:p>
        </w:tc>
      </w:tr>
    </w:tbl>
    <w:p w14:paraId="117626A5" w14:textId="77777777" w:rsidR="00760D00" w:rsidRPr="003040CA" w:rsidRDefault="00760D00" w:rsidP="001658F8">
      <w:pPr>
        <w:spacing w:before="120" w:after="0" w:line="240" w:lineRule="auto"/>
        <w:jc w:val="center"/>
        <w:rPr>
          <w:b/>
          <w:spacing w:val="-10"/>
          <w:szCs w:val="28"/>
          <w:highlight w:val="white"/>
        </w:rPr>
      </w:pPr>
      <w:r w:rsidRPr="003040CA">
        <w:rPr>
          <w:b/>
          <w:spacing w:val="-10"/>
          <w:szCs w:val="28"/>
          <w:highlight w:val="white"/>
        </w:rPr>
        <w:t>TỜ TRÌNH</w:t>
      </w:r>
    </w:p>
    <w:p w14:paraId="7CB53F9C" w14:textId="23AC52ED" w:rsidR="00C74AC9" w:rsidRPr="00D54780" w:rsidRDefault="0070222E" w:rsidP="00D54780">
      <w:pPr>
        <w:spacing w:after="0" w:line="360" w:lineRule="exact"/>
        <w:jc w:val="center"/>
        <w:rPr>
          <w:b/>
          <w:szCs w:val="28"/>
          <w:highlight w:val="white"/>
        </w:rPr>
      </w:pPr>
      <w:bookmarkStart w:id="0" w:name="_Hlk173505842"/>
      <w:r w:rsidRPr="00D54780">
        <w:rPr>
          <w:b/>
          <w:szCs w:val="28"/>
          <w:highlight w:val="white"/>
        </w:rPr>
        <w:t>Dự thảo</w:t>
      </w:r>
      <w:r w:rsidR="00760D00" w:rsidRPr="00D54780">
        <w:rPr>
          <w:b/>
          <w:szCs w:val="28"/>
          <w:highlight w:val="white"/>
        </w:rPr>
        <w:t xml:space="preserve"> </w:t>
      </w:r>
      <w:r w:rsidR="00A22B7B" w:rsidRPr="000F46FA">
        <w:rPr>
          <w:rStyle w:val="fontstyle01"/>
          <w:b/>
        </w:rPr>
        <w:t xml:space="preserve">Nghị quyết </w:t>
      </w:r>
      <w:r w:rsidR="00A22B7B" w:rsidRPr="00B52936">
        <w:rPr>
          <w:b/>
          <w:bCs/>
          <w:color w:val="000000"/>
        </w:rPr>
        <w:t xml:space="preserve">quy định tỷ lệ để lại tiền phí bảo vệ môi trường đối với nước thải sinh hoạt trên địa bàn tỉnh </w:t>
      </w:r>
      <w:r w:rsidR="00A22B7B" w:rsidRPr="00B52936">
        <w:rPr>
          <w:rStyle w:val="fontstyle01"/>
          <w:b/>
          <w:bCs/>
        </w:rPr>
        <w:t>Bắc Kạn</w:t>
      </w:r>
    </w:p>
    <w:bookmarkEnd w:id="0"/>
    <w:p w14:paraId="183A5CEA" w14:textId="641CB792" w:rsidR="00760D00" w:rsidRPr="003040CA" w:rsidRDefault="00BD5853" w:rsidP="003F11F6">
      <w:pPr>
        <w:spacing w:after="0" w:line="240" w:lineRule="auto"/>
        <w:jc w:val="both"/>
        <w:rPr>
          <w:b/>
          <w:sz w:val="26"/>
          <w:szCs w:val="28"/>
          <w:highlight w:val="white"/>
        </w:rPr>
      </w:pPr>
      <w:r>
        <w:rPr>
          <w:b/>
          <w:noProof/>
          <w:sz w:val="26"/>
          <w:szCs w:val="28"/>
        </w:rPr>
        <mc:AlternateContent>
          <mc:Choice Requires="wps">
            <w:drawing>
              <wp:anchor distT="0" distB="0" distL="114300" distR="114300" simplePos="0" relativeHeight="251663360" behindDoc="0" locked="0" layoutInCell="1" allowOverlap="1" wp14:anchorId="3CBB531A" wp14:editId="6583CC2B">
                <wp:simplePos x="0" y="0"/>
                <wp:positionH relativeFrom="column">
                  <wp:posOffset>2463165</wp:posOffset>
                </wp:positionH>
                <wp:positionV relativeFrom="paragraph">
                  <wp:posOffset>-2540</wp:posOffset>
                </wp:positionV>
                <wp:extent cx="10820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63A6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95pt,-.2pt" to="27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AdswEAALcDAAAOAAAAZHJzL2Uyb0RvYy54bWysU8GOEzEMvSPxD1HudKYjhFajTvfQFVwQ&#10;VCx8QDbjdCKSOHJCp/17nLSdRYAQQlw8cfKe7Wd7Nvcn78QRKFkMg1yvWikgaBxtOAzyy+e3r+6k&#10;SFmFUTkMMMgzJHm/ffliM8ceOpzQjUCCg4TUz3GQU86xb5qkJ/AqrTBC4EeD5FVmlw7NSGrm6N41&#10;Xdu+aWakMRJqSIlvHy6PclvjGwM6fzQmQRZukFxbrpaqfSq22W5UfyAVJ6uvZah/qMIrGzjpEupB&#10;ZSW+kf0llLeaMKHJK42+QWOshqqB1azbn9Q8TipC1cLNSXFpU/p/YfWH456EHQfZSRGU5xE9ZlL2&#10;MGWxwxC4gUiiK32aY+oZvgt7unop7qmIPhny5ctyxKn29rz0Fk5ZaL5ct3dd+5pHoG9vzTMxUsrv&#10;AL0oh0E6G4ps1avj+5Q5GUNvEHZKIZfU9ZTPDgrYhU9gWEpJVtl1iWDnSBwVj3/8ui4yOFZFFoqx&#10;zi2k9s+kK7bQoC7W3xIXdM2IIS9EbwPS77Lm061Uc8HfVF+0FtlPOJ7rIGo7eDuqsusml/X70a/0&#10;5/9t+x0AAP//AwBQSwMEFAAGAAgAAAAhAIIze1DcAAAABwEAAA8AAABkcnMvZG93bnJldi54bWxM&#10;jsFOwzAQRO9I/IO1SNxah5aWEOJUVSWEuCCawt2Nt07AXke2k4a/x3CB42hGb165maxhI/rQORJw&#10;M8+AITVOdaQFvB0eZzmwECUpaRyhgC8MsKkuL0pZKHemPY511CxBKBRSQBtjX3AemhatDHPXI6Xu&#10;5LyVMUWvufLynODW8EWWrbmVHaWHVva4a7H5rAcrwDz78V3v9DYMT/t1/fF6WrwcRiGur6btA7CI&#10;U/wbw49+UocqOR3dQCowI2CZ392nqYDZLbDUr1b5EtjxN/Oq5P/9q28AAAD//wMAUEsBAi0AFAAG&#10;AAgAAAAhALaDOJL+AAAA4QEAABMAAAAAAAAAAAAAAAAAAAAAAFtDb250ZW50X1R5cGVzXS54bWxQ&#10;SwECLQAUAAYACAAAACEAOP0h/9YAAACUAQAACwAAAAAAAAAAAAAAAAAvAQAAX3JlbHMvLnJlbHNQ&#10;SwECLQAUAAYACAAAACEA6U1AHbMBAAC3AwAADgAAAAAAAAAAAAAAAAAuAgAAZHJzL2Uyb0RvYy54&#10;bWxQSwECLQAUAAYACAAAACEAgjN7UNwAAAAHAQAADwAAAAAAAAAAAAAAAAANBAAAZHJzL2Rvd25y&#10;ZXYueG1sUEsFBgAAAAAEAAQA8wAAABYFAAAAAA==&#10;" strokecolor="black [3200]" strokeweight=".5pt">
                <v:stroke joinstyle="miter"/>
              </v:line>
            </w:pict>
          </mc:Fallback>
        </mc:AlternateContent>
      </w:r>
    </w:p>
    <w:p w14:paraId="120B47CA" w14:textId="5C8345D6" w:rsidR="00760D00" w:rsidRPr="003040CA" w:rsidRDefault="00760D00" w:rsidP="00A1062B">
      <w:pPr>
        <w:spacing w:before="240" w:after="240"/>
        <w:jc w:val="center"/>
        <w:rPr>
          <w:iCs/>
          <w:spacing w:val="-2"/>
          <w:position w:val="6"/>
          <w:szCs w:val="28"/>
          <w:highlight w:val="white"/>
          <w:lang w:val="nl-NL"/>
        </w:rPr>
      </w:pPr>
      <w:r w:rsidRPr="003040CA">
        <w:rPr>
          <w:iCs/>
          <w:spacing w:val="-2"/>
          <w:position w:val="6"/>
          <w:szCs w:val="28"/>
          <w:highlight w:val="white"/>
          <w:lang w:val="nl-NL"/>
        </w:rPr>
        <w:t>Kính gửi: Hội đồng nhân dân tỉ</w:t>
      </w:r>
      <w:r w:rsidR="008A13F9">
        <w:rPr>
          <w:iCs/>
          <w:spacing w:val="-2"/>
          <w:position w:val="6"/>
          <w:szCs w:val="28"/>
          <w:highlight w:val="white"/>
          <w:lang w:val="nl-NL"/>
        </w:rPr>
        <w:t>nh</w:t>
      </w:r>
      <w:r w:rsidR="00657CDC">
        <w:rPr>
          <w:iCs/>
          <w:spacing w:val="-2"/>
          <w:position w:val="6"/>
          <w:szCs w:val="28"/>
          <w:highlight w:val="white"/>
          <w:lang w:val="nl-NL"/>
        </w:rPr>
        <w:t xml:space="preserve"> Bắc Kạn</w:t>
      </w:r>
    </w:p>
    <w:p w14:paraId="55CDCE7F" w14:textId="298C4889" w:rsidR="00760D00" w:rsidRPr="005024E7" w:rsidRDefault="00760D00" w:rsidP="005024E7">
      <w:pPr>
        <w:spacing w:after="0" w:line="360" w:lineRule="exact"/>
        <w:ind w:firstLine="709"/>
        <w:jc w:val="both"/>
        <w:rPr>
          <w:szCs w:val="28"/>
          <w:highlight w:val="white"/>
        </w:rPr>
      </w:pPr>
      <w:r w:rsidRPr="005024E7">
        <w:rPr>
          <w:szCs w:val="28"/>
          <w:highlight w:val="white"/>
        </w:rPr>
        <w:t>Thực hiện Luật ban hành văn bản quy phạm pháp luật năm 2015, Ủy ban nhân dân</w:t>
      </w:r>
      <w:r w:rsidR="00C464E8" w:rsidRPr="005024E7">
        <w:rPr>
          <w:szCs w:val="28"/>
          <w:highlight w:val="white"/>
        </w:rPr>
        <w:t xml:space="preserve"> (UBND)</w:t>
      </w:r>
      <w:r w:rsidRPr="005024E7">
        <w:rPr>
          <w:szCs w:val="28"/>
          <w:highlight w:val="white"/>
        </w:rPr>
        <w:t xml:space="preserve"> tỉnh </w:t>
      </w:r>
      <w:r w:rsidR="00D61749">
        <w:rPr>
          <w:szCs w:val="28"/>
          <w:highlight w:val="white"/>
        </w:rPr>
        <w:t xml:space="preserve">kính </w:t>
      </w:r>
      <w:r w:rsidRPr="005024E7">
        <w:rPr>
          <w:szCs w:val="28"/>
          <w:highlight w:val="white"/>
        </w:rPr>
        <w:t>trình Hội đồng nhân dân</w:t>
      </w:r>
      <w:r w:rsidR="00C464E8" w:rsidRPr="005024E7">
        <w:rPr>
          <w:szCs w:val="28"/>
          <w:highlight w:val="white"/>
        </w:rPr>
        <w:t xml:space="preserve"> (HĐND)</w:t>
      </w:r>
      <w:r w:rsidRPr="005024E7">
        <w:rPr>
          <w:szCs w:val="28"/>
          <w:highlight w:val="white"/>
        </w:rPr>
        <w:t xml:space="preserve"> tỉnh </w:t>
      </w:r>
      <w:r w:rsidR="00C464E8" w:rsidRPr="005024E7">
        <w:rPr>
          <w:szCs w:val="28"/>
          <w:highlight w:val="white"/>
        </w:rPr>
        <w:t>ban hành</w:t>
      </w:r>
      <w:r w:rsidRPr="005024E7">
        <w:rPr>
          <w:szCs w:val="28"/>
          <w:highlight w:val="white"/>
        </w:rPr>
        <w:t xml:space="preserve"> Nghị quyết của </w:t>
      </w:r>
      <w:r w:rsidR="00C464E8" w:rsidRPr="005024E7">
        <w:rPr>
          <w:szCs w:val="28"/>
          <w:highlight w:val="white"/>
        </w:rPr>
        <w:t>HĐND</w:t>
      </w:r>
      <w:r w:rsidRPr="005024E7">
        <w:rPr>
          <w:szCs w:val="28"/>
          <w:highlight w:val="white"/>
        </w:rPr>
        <w:t xml:space="preserve"> tỉnh </w:t>
      </w:r>
      <w:r w:rsidR="00766B5C" w:rsidRPr="00793F03">
        <w:rPr>
          <w:color w:val="000000"/>
        </w:rPr>
        <w:t xml:space="preserve">quy định tỷ lệ để lại tiền phí bảo vệ môi trường đối với nước thải sinh hoạt trên địa bàn tỉnh </w:t>
      </w:r>
      <w:r w:rsidR="00766B5C" w:rsidRPr="008915FA">
        <w:rPr>
          <w:rStyle w:val="fontstyle01"/>
        </w:rPr>
        <w:t>Bắc Kạn</w:t>
      </w:r>
      <w:r w:rsidR="00A14206" w:rsidRPr="005024E7">
        <w:rPr>
          <w:szCs w:val="28"/>
          <w:highlight w:val="white"/>
        </w:rPr>
        <w:t xml:space="preserve">, </w:t>
      </w:r>
      <w:r w:rsidRPr="005024E7">
        <w:rPr>
          <w:szCs w:val="28"/>
          <w:highlight w:val="white"/>
        </w:rPr>
        <w:t>với những nội dung cụ thể như sau:</w:t>
      </w:r>
    </w:p>
    <w:p w14:paraId="5377CE3B" w14:textId="77777777" w:rsidR="00760D00" w:rsidRPr="005024E7" w:rsidRDefault="00760D00" w:rsidP="005024E7">
      <w:pPr>
        <w:spacing w:after="0" w:line="360" w:lineRule="exact"/>
        <w:ind w:firstLine="709"/>
        <w:jc w:val="both"/>
        <w:rPr>
          <w:b/>
          <w:szCs w:val="28"/>
          <w:highlight w:val="white"/>
        </w:rPr>
      </w:pPr>
      <w:r w:rsidRPr="005024E7">
        <w:rPr>
          <w:b/>
          <w:szCs w:val="28"/>
          <w:highlight w:val="white"/>
        </w:rPr>
        <w:t>I. SỰ CẦN THIẾT BAN HÀNH NGHỊ QUYẾT</w:t>
      </w:r>
    </w:p>
    <w:p w14:paraId="362F7D15" w14:textId="55EED11C" w:rsidR="00E960FF" w:rsidRPr="005024E7" w:rsidRDefault="00E960FF" w:rsidP="005024E7">
      <w:pPr>
        <w:spacing w:after="0" w:line="360" w:lineRule="exact"/>
        <w:ind w:firstLine="709"/>
        <w:jc w:val="both"/>
        <w:rPr>
          <w:b/>
          <w:bCs/>
          <w:highlight w:val="white"/>
        </w:rPr>
      </w:pPr>
      <w:r w:rsidRPr="005024E7">
        <w:rPr>
          <w:b/>
          <w:bCs/>
          <w:highlight w:val="white"/>
        </w:rPr>
        <w:t>1.</w:t>
      </w:r>
      <w:r w:rsidR="00576F3C" w:rsidRPr="005024E7">
        <w:rPr>
          <w:b/>
          <w:bCs/>
          <w:highlight w:val="white"/>
        </w:rPr>
        <w:t xml:space="preserve"> </w:t>
      </w:r>
      <w:r w:rsidRPr="005024E7">
        <w:rPr>
          <w:b/>
          <w:bCs/>
          <w:highlight w:val="white"/>
        </w:rPr>
        <w:t>C</w:t>
      </w:r>
      <w:r w:rsidR="00D61749">
        <w:rPr>
          <w:b/>
          <w:bCs/>
          <w:highlight w:val="white"/>
        </w:rPr>
        <w:t>ơ sở</w:t>
      </w:r>
      <w:r w:rsidRPr="005024E7">
        <w:rPr>
          <w:b/>
          <w:bCs/>
          <w:highlight w:val="white"/>
        </w:rPr>
        <w:t xml:space="preserve"> pháp lý</w:t>
      </w:r>
    </w:p>
    <w:p w14:paraId="5A75422A" w14:textId="4903CBE1" w:rsidR="006C2926" w:rsidRPr="005024E7" w:rsidRDefault="008207F5" w:rsidP="005024E7">
      <w:pPr>
        <w:spacing w:after="0" w:line="360" w:lineRule="exact"/>
        <w:ind w:firstLine="709"/>
        <w:jc w:val="both"/>
        <w:rPr>
          <w:iCs/>
          <w:szCs w:val="28"/>
          <w:highlight w:val="white"/>
        </w:rPr>
      </w:pPr>
      <w:r w:rsidRPr="005024E7">
        <w:rPr>
          <w:iCs/>
        </w:rPr>
        <w:t>Luật Ngân sách nhà nước ngày 25</w:t>
      </w:r>
      <w:r w:rsidR="00657CDC">
        <w:rPr>
          <w:iCs/>
        </w:rPr>
        <w:t>/6/2015</w:t>
      </w:r>
      <w:r w:rsidRPr="005024E7">
        <w:rPr>
          <w:iCs/>
        </w:rPr>
        <w:t xml:space="preserve"> </w:t>
      </w:r>
      <w:r w:rsidR="00D621AA" w:rsidRPr="005024E7">
        <w:rPr>
          <w:iCs/>
          <w:szCs w:val="28"/>
          <w:highlight w:val="white"/>
        </w:rPr>
        <w:t>(Luật NSNN năm 2015)</w:t>
      </w:r>
      <w:r w:rsidR="00415D56" w:rsidRPr="005024E7">
        <w:rPr>
          <w:iCs/>
          <w:szCs w:val="28"/>
          <w:highlight w:val="white"/>
        </w:rPr>
        <w:t xml:space="preserve">; </w:t>
      </w:r>
    </w:p>
    <w:p w14:paraId="7FA664F1" w14:textId="77777777" w:rsidR="001E16F6" w:rsidRDefault="001E16F6" w:rsidP="001E16F6">
      <w:pPr>
        <w:spacing w:before="60" w:after="60" w:line="360" w:lineRule="exact"/>
        <w:ind w:firstLine="709"/>
        <w:jc w:val="both"/>
        <w:rPr>
          <w:lang w:val="nl-NL"/>
        </w:rPr>
      </w:pPr>
      <w:r w:rsidRPr="00C00F00">
        <w:rPr>
          <w:lang w:val="nl-NL"/>
        </w:rPr>
        <w:t>Luậ</w:t>
      </w:r>
      <w:r>
        <w:rPr>
          <w:lang w:val="nl-NL"/>
        </w:rPr>
        <w:t>t Phí và lệ phí</w:t>
      </w:r>
      <w:r w:rsidRPr="00C00F00">
        <w:rPr>
          <w:lang w:val="nl-NL"/>
        </w:rPr>
        <w:t xml:space="preserve"> ngày 25/</w:t>
      </w:r>
      <w:r>
        <w:rPr>
          <w:lang w:val="nl-NL"/>
        </w:rPr>
        <w:t>11</w:t>
      </w:r>
      <w:r w:rsidRPr="00C00F00">
        <w:rPr>
          <w:lang w:val="nl-NL"/>
        </w:rPr>
        <w:t xml:space="preserve">/2015; </w:t>
      </w:r>
    </w:p>
    <w:p w14:paraId="2D7B5E93" w14:textId="77777777" w:rsidR="001E16F6" w:rsidRDefault="001E16F6" w:rsidP="001E16F6">
      <w:pPr>
        <w:spacing w:before="60" w:after="60" w:line="360" w:lineRule="exact"/>
        <w:ind w:firstLine="709"/>
        <w:jc w:val="both"/>
        <w:rPr>
          <w:lang w:val="nl-NL"/>
        </w:rPr>
      </w:pPr>
      <w:r>
        <w:rPr>
          <w:lang w:val="nl-NL"/>
        </w:rPr>
        <w:t xml:space="preserve">Nghị định số 53/2020/NĐ-CP ngày </w:t>
      </w:r>
      <w:r>
        <w:t xml:space="preserve">05/5/2020 của Chính phủ quy định </w:t>
      </w:r>
      <w:r w:rsidRPr="00066A7C">
        <w:t>phí bảo vệ môi trường đối với nước thải</w:t>
      </w:r>
      <w:r>
        <w:t xml:space="preserve"> (</w:t>
      </w:r>
      <w:r>
        <w:rPr>
          <w:lang w:val="nl-NL"/>
        </w:rPr>
        <w:t>Nghị định số 53/2020/NĐ-CP</w:t>
      </w:r>
      <w:r>
        <w:t>);</w:t>
      </w:r>
    </w:p>
    <w:p w14:paraId="70E7EBF7" w14:textId="77777777" w:rsidR="001E16F6" w:rsidRPr="00E31C7F" w:rsidRDefault="001E16F6" w:rsidP="001E16F6">
      <w:pPr>
        <w:spacing w:before="60" w:after="60" w:line="360" w:lineRule="exact"/>
        <w:ind w:firstLine="709"/>
        <w:jc w:val="both"/>
        <w:rPr>
          <w:i/>
        </w:rPr>
      </w:pPr>
      <w:r>
        <w:rPr>
          <w:lang w:val="nl-NL"/>
        </w:rPr>
        <w:t xml:space="preserve">Theo đó, tại khoản </w:t>
      </w:r>
      <w:r>
        <w:rPr>
          <w:bCs/>
        </w:rPr>
        <w:t xml:space="preserve">3 Điều 11 </w:t>
      </w:r>
      <w:r>
        <w:rPr>
          <w:lang w:val="nl-NL"/>
        </w:rPr>
        <w:t xml:space="preserve">Nghị định số 53/2020/NĐ-CP </w:t>
      </w:r>
      <w:r>
        <w:rPr>
          <w:bCs/>
        </w:rPr>
        <w:t>quy định:</w:t>
      </w:r>
      <w:r>
        <w:rPr>
          <w:bCs/>
          <w:i/>
        </w:rPr>
        <w:t>“</w:t>
      </w:r>
      <w:r w:rsidRPr="00050C8A">
        <w:rPr>
          <w:i/>
        </w:rPr>
        <w:t xml:space="preserve">Kể từ ngày Nghị định này có hiệu lực thi hành, trường hợp Hội đồng nhân dân tỉnh, thành phố trực thuộc trung ương đã ban hành văn bản quy định mức thu phí bảo vệ môi trường đối với nước thải sinh hoạt và tỷ lệ để lại tiền phí bảo vệ môi trường đối với nước thải sinh hoạt cho tổ chức cung cấp nước sạch theo quy định tại Nghị định số 154/2016/NĐ-CP ngày 16 tháng 11 năm 2016 của Chính phủ về phí bảo vệ môi trường đối với nước thải mà chưa ban hành văn bản mới thay thế thì được tiếp tục thực hiện theo văn bản đã ban hành. </w:t>
      </w:r>
      <w:r w:rsidRPr="00C91BBA">
        <w:rPr>
          <w:i/>
          <w:u w:val="single"/>
        </w:rPr>
        <w:t>Hội đồng nhân dân tỉnh, thành phố trực thuộc trung ương ban hành văn bản mới thay thế tại kỳ họp gần nhất</w:t>
      </w:r>
      <w:r>
        <w:rPr>
          <w:i/>
        </w:rPr>
        <w:t>.”</w:t>
      </w:r>
      <w:r w:rsidRPr="00E31C7F">
        <w:rPr>
          <w:iCs/>
        </w:rPr>
        <w:t>;</w:t>
      </w:r>
      <w:r>
        <w:rPr>
          <w:i/>
        </w:rPr>
        <w:t xml:space="preserve"> </w:t>
      </w:r>
      <w:r w:rsidRPr="00E31C7F">
        <w:rPr>
          <w:iCs/>
        </w:rPr>
        <w:t xml:space="preserve">tại </w:t>
      </w:r>
      <w:r>
        <w:rPr>
          <w:iCs/>
        </w:rPr>
        <w:t>khoản 2 Đ</w:t>
      </w:r>
      <w:r w:rsidRPr="00E31C7F">
        <w:rPr>
          <w:iCs/>
        </w:rPr>
        <w:t>iều</w:t>
      </w:r>
      <w:r>
        <w:rPr>
          <w:iCs/>
        </w:rPr>
        <w:t xml:space="preserve"> 12 quy định:</w:t>
      </w:r>
      <w:r>
        <w:rPr>
          <w:i/>
        </w:rPr>
        <w:t>“</w:t>
      </w:r>
      <w:r w:rsidRPr="00E31C7F">
        <w:rPr>
          <w:i/>
          <w:u w:val="single"/>
          <w:lang w:val="vi-VN"/>
        </w:rPr>
        <w:t>Ủy ban nhân dân tỉnh, thành phố trực thuộc trung ương trình Hội đồng nhân dân cùng cấp quy định cụ thể</w:t>
      </w:r>
      <w:r w:rsidRPr="00E31C7F">
        <w:rPr>
          <w:i/>
          <w:lang w:val="vi-VN"/>
        </w:rPr>
        <w:t>:</w:t>
      </w:r>
    </w:p>
    <w:p w14:paraId="0C545646" w14:textId="77777777" w:rsidR="001E16F6" w:rsidRPr="00E31C7F" w:rsidRDefault="001E16F6" w:rsidP="001E16F6">
      <w:pPr>
        <w:spacing w:before="60" w:after="60" w:line="360" w:lineRule="exact"/>
        <w:ind w:firstLine="720"/>
        <w:jc w:val="both"/>
        <w:rPr>
          <w:i/>
        </w:rPr>
      </w:pPr>
      <w:r w:rsidRPr="00E31C7F">
        <w:rPr>
          <w:i/>
          <w:lang w:val="vi-VN"/>
        </w:rPr>
        <w:t>a) Mức thu phí bảo vệ môi trường đối với nước thải sinh hoạt theo quy định tại </w:t>
      </w:r>
      <w:bookmarkStart w:id="1" w:name="tc_16"/>
      <w:r w:rsidRPr="00E31C7F">
        <w:rPr>
          <w:i/>
          <w:lang w:val="vi-VN"/>
        </w:rPr>
        <w:t>khoản 1 Điều 6 Nghị định này</w:t>
      </w:r>
      <w:bookmarkEnd w:id="1"/>
      <w:r w:rsidRPr="00E31C7F">
        <w:rPr>
          <w:i/>
          <w:lang w:val="vi-VN"/>
        </w:rPr>
        <w:t> (nếu cần);</w:t>
      </w:r>
    </w:p>
    <w:p w14:paraId="1A7E7281" w14:textId="77777777" w:rsidR="001E16F6" w:rsidRPr="00E31C7F" w:rsidRDefault="001E16F6" w:rsidP="001E16F6">
      <w:pPr>
        <w:spacing w:before="60" w:after="60" w:line="360" w:lineRule="exact"/>
        <w:ind w:firstLine="720"/>
        <w:jc w:val="both"/>
        <w:rPr>
          <w:i/>
        </w:rPr>
      </w:pPr>
      <w:r w:rsidRPr="00E31C7F">
        <w:rPr>
          <w:i/>
          <w:lang w:val="vi-VN"/>
        </w:rPr>
        <w:t>b) Tỷ lệ để lại tiền phí bảo vệ môi trường đối với nước thải sinh hoạt theo quy định tại </w:t>
      </w:r>
      <w:bookmarkStart w:id="2" w:name="tc_17"/>
      <w:r w:rsidRPr="00E31C7F">
        <w:rPr>
          <w:i/>
          <w:lang w:val="vi-VN"/>
        </w:rPr>
        <w:t>khoản 1 Điều 9 Nghị định này</w:t>
      </w:r>
      <w:bookmarkEnd w:id="2"/>
      <w:r w:rsidRPr="00E31C7F">
        <w:rPr>
          <w:i/>
          <w:lang w:val="vi-VN"/>
        </w:rPr>
        <w:t>.</w:t>
      </w:r>
      <w:r>
        <w:rPr>
          <w:i/>
        </w:rPr>
        <w:t>”</w:t>
      </w:r>
    </w:p>
    <w:p w14:paraId="0CF0F465" w14:textId="42790201" w:rsidR="00E7260E" w:rsidRPr="005024E7" w:rsidRDefault="00B03E86" w:rsidP="005024E7">
      <w:pPr>
        <w:spacing w:after="0" w:line="360" w:lineRule="exact"/>
        <w:ind w:firstLine="709"/>
        <w:jc w:val="both"/>
        <w:rPr>
          <w:b/>
          <w:szCs w:val="28"/>
          <w:highlight w:val="white"/>
        </w:rPr>
      </w:pPr>
      <w:r w:rsidRPr="005024E7">
        <w:rPr>
          <w:b/>
          <w:szCs w:val="28"/>
          <w:highlight w:val="white"/>
        </w:rPr>
        <w:t>2. Cơ sở thực tiễn</w:t>
      </w:r>
    </w:p>
    <w:p w14:paraId="5FBD618D" w14:textId="7CE924A8" w:rsidR="007B611A" w:rsidRDefault="007B611A" w:rsidP="007B611A">
      <w:pPr>
        <w:spacing w:before="60" w:after="60" w:line="360" w:lineRule="exact"/>
        <w:ind w:firstLine="720"/>
        <w:jc w:val="both"/>
      </w:pPr>
      <w:r w:rsidRPr="005D0D5B">
        <w:t xml:space="preserve">Căn cứ </w:t>
      </w:r>
      <w:r w:rsidRPr="00066A7C">
        <w:t>Nghị định số 154/2016/NĐ-CP</w:t>
      </w:r>
      <w:r w:rsidRPr="005D0D5B">
        <w:t xml:space="preserve"> ngày </w:t>
      </w:r>
      <w:r>
        <w:t>16/11/</w:t>
      </w:r>
      <w:r w:rsidRPr="005D0D5B">
        <w:t>201</w:t>
      </w:r>
      <w:r>
        <w:t>6</w:t>
      </w:r>
      <w:r w:rsidRPr="005D0D5B">
        <w:t xml:space="preserve"> của Chính phủ về phí bảo vệ môi trường đối với nước thải</w:t>
      </w:r>
      <w:r>
        <w:t xml:space="preserve"> (</w:t>
      </w:r>
      <w:r w:rsidRPr="00AF5DA2">
        <w:t xml:space="preserve">Nghị định số </w:t>
      </w:r>
      <w:r>
        <w:t>154</w:t>
      </w:r>
      <w:r w:rsidRPr="00AF5DA2">
        <w:t>/201</w:t>
      </w:r>
      <w:r>
        <w:t>6</w:t>
      </w:r>
      <w:r w:rsidRPr="00AF5DA2">
        <w:t>/NĐ-CP</w:t>
      </w:r>
      <w:r>
        <w:t xml:space="preserve">), </w:t>
      </w:r>
      <w:r w:rsidR="00657CDC">
        <w:t>HĐND</w:t>
      </w:r>
      <w:r>
        <w:t xml:space="preserve"> </w:t>
      </w:r>
      <w:r>
        <w:lastRenderedPageBreak/>
        <w:t xml:space="preserve">tỉnh Bắc Kạn đã ban hành Nghị quyết số 06/2017/NQ-HĐND ngày 11/4/2017 </w:t>
      </w:r>
      <w:r w:rsidRPr="005D261D">
        <w:t xml:space="preserve">quy định tỷ lệ để lại </w:t>
      </w:r>
      <w:r>
        <w:t xml:space="preserve">phí bảo vệ môi trường </w:t>
      </w:r>
      <w:r w:rsidRPr="005D261D">
        <w:t>đối với nước thải sinh hoạt trên địa bàn tỉnh Bắc Kạn</w:t>
      </w:r>
      <w:r>
        <w:t xml:space="preserve"> (</w:t>
      </w:r>
      <w:r w:rsidRPr="00DE1876">
        <w:t xml:space="preserve">Nghị quyết số </w:t>
      </w:r>
      <w:r>
        <w:t>0</w:t>
      </w:r>
      <w:r w:rsidRPr="00DE1876">
        <w:t>6/201</w:t>
      </w:r>
      <w:r>
        <w:t>7</w:t>
      </w:r>
      <w:r w:rsidRPr="00DE1876">
        <w:t>/NQ-HĐND</w:t>
      </w:r>
      <w:r>
        <w:t xml:space="preserve">); theo đó, tại Điều 1 quy định </w:t>
      </w:r>
      <w:r>
        <w:rPr>
          <w:lang w:val="nl-NL"/>
        </w:rPr>
        <w:t>t</w:t>
      </w:r>
      <w:r w:rsidRPr="00BA3F72">
        <w:rPr>
          <w:lang w:val="nl-NL"/>
        </w:rPr>
        <w:t>ỷ lệ để lại</w:t>
      </w:r>
      <w:r>
        <w:rPr>
          <w:lang w:val="nl-NL"/>
        </w:rPr>
        <w:t xml:space="preserve"> </w:t>
      </w:r>
      <w:r w:rsidRPr="00BA3F72">
        <w:rPr>
          <w:lang w:val="nl-NL"/>
        </w:rPr>
        <w:t>cho cơ quan thu phí</w:t>
      </w:r>
      <w:r>
        <w:t xml:space="preserve"> như sau:</w:t>
      </w:r>
    </w:p>
    <w:p w14:paraId="7F54598D" w14:textId="77777777" w:rsidR="007B611A" w:rsidRPr="00FE1FA0" w:rsidRDefault="007B611A" w:rsidP="007B611A">
      <w:pPr>
        <w:spacing w:before="60" w:after="60" w:line="360" w:lineRule="exact"/>
        <w:ind w:firstLine="720"/>
        <w:jc w:val="both"/>
        <w:rPr>
          <w:i/>
          <w:iCs/>
          <w:lang w:val="nl-NL"/>
        </w:rPr>
      </w:pPr>
      <w:r w:rsidRPr="00FE1FA0">
        <w:rPr>
          <w:i/>
          <w:iCs/>
          <w:lang w:val="nl-NL"/>
        </w:rPr>
        <w:t>“</w:t>
      </w:r>
      <w:r w:rsidRPr="00FE1FA0">
        <w:rPr>
          <w:i/>
          <w:iCs/>
        </w:rPr>
        <w:t xml:space="preserve">1. </w:t>
      </w:r>
      <w:r>
        <w:rPr>
          <w:i/>
          <w:iCs/>
        </w:rPr>
        <w:t>Đối với đơn vị cung cấp nước sạch: Để lại 5% trên tổng số tiền phí thu được để trang trải chi phí cho hoạt động thu phí.</w:t>
      </w:r>
    </w:p>
    <w:p w14:paraId="61FC75AD" w14:textId="77777777" w:rsidR="007B611A" w:rsidRPr="00BA3F72" w:rsidRDefault="007B611A" w:rsidP="007B611A">
      <w:pPr>
        <w:spacing w:before="60" w:after="60" w:line="360" w:lineRule="exact"/>
        <w:ind w:firstLine="720"/>
        <w:jc w:val="both"/>
        <w:rPr>
          <w:i/>
          <w:iCs/>
        </w:rPr>
      </w:pPr>
      <w:r w:rsidRPr="00FE1FA0">
        <w:rPr>
          <w:i/>
          <w:iCs/>
        </w:rPr>
        <w:t xml:space="preserve">2. </w:t>
      </w:r>
      <w:r>
        <w:rPr>
          <w:i/>
          <w:iCs/>
        </w:rPr>
        <w:t>Đối với Ủy ban nhân dân xã, phường, thị trấn: Để lại 25% trên tổng số tiền phí thu được để trang trải chi phí cho hoạt động thu phí</w:t>
      </w:r>
      <w:r w:rsidRPr="00431260">
        <w:rPr>
          <w:i/>
          <w:iCs/>
          <w:lang w:val="nl-NL"/>
        </w:rPr>
        <w:t>”.</w:t>
      </w:r>
    </w:p>
    <w:p w14:paraId="2D3B46A4" w14:textId="77777777" w:rsidR="007B611A" w:rsidRPr="000860F6" w:rsidRDefault="007B611A" w:rsidP="007B611A">
      <w:pPr>
        <w:spacing w:before="60" w:after="60" w:line="360" w:lineRule="exact"/>
        <w:ind w:firstLine="720"/>
        <w:jc w:val="both"/>
        <w:rPr>
          <w:bCs/>
          <w:iCs/>
        </w:rPr>
      </w:pPr>
      <w:r>
        <w:t>N</w:t>
      </w:r>
      <w:r w:rsidRPr="00AF5DA2">
        <w:t xml:space="preserve">gày </w:t>
      </w:r>
      <w:r>
        <w:t xml:space="preserve">05/5/2020, Chính phủ ban hành </w:t>
      </w:r>
      <w:r w:rsidRPr="00066A7C">
        <w:t xml:space="preserve">Nghị định số </w:t>
      </w:r>
      <w:r>
        <w:t>53</w:t>
      </w:r>
      <w:r w:rsidRPr="00066A7C">
        <w:t>/20</w:t>
      </w:r>
      <w:r>
        <w:t>20</w:t>
      </w:r>
      <w:r w:rsidRPr="00066A7C">
        <w:t>/NĐ-CP về phí bảo vệ môi trường đối với nước thải</w:t>
      </w:r>
      <w:r>
        <w:t xml:space="preserve">, Nghị định có hiệu lực thi hành kể từ ngày 01/7/2020 và thay thế </w:t>
      </w:r>
      <w:r w:rsidRPr="00066A7C">
        <w:t>Nghị định số 154/2016/NĐ-CP</w:t>
      </w:r>
      <w:r>
        <w:t xml:space="preserve">; trong đó, tại </w:t>
      </w:r>
      <w:r>
        <w:rPr>
          <w:bCs/>
        </w:rPr>
        <w:t xml:space="preserve">khoản 1 Điều 6 quy định: </w:t>
      </w:r>
      <w:r w:rsidRPr="00163B8A">
        <w:rPr>
          <w:bCs/>
          <w:i/>
        </w:rPr>
        <w:t>“</w:t>
      </w:r>
      <w:r>
        <w:rPr>
          <w:bCs/>
          <w:i/>
        </w:rPr>
        <w:t xml:space="preserve">1. </w:t>
      </w:r>
      <w:r w:rsidRPr="00BE011D">
        <w:rPr>
          <w:bCs/>
          <w:i/>
          <w:lang w:val="vi-VN"/>
        </w:rPr>
        <w:t xml:space="preserve">Mức phí bảo vệ môi trường đối với nước thải sinh hoạt là </w:t>
      </w:r>
      <w:r w:rsidRPr="00CA3C0A">
        <w:rPr>
          <w:bCs/>
          <w:i/>
          <w:u w:val="single"/>
          <w:lang w:val="vi-VN"/>
        </w:rPr>
        <w:t>10% trên giá bán của 1m</w:t>
      </w:r>
      <w:r w:rsidRPr="00CA3C0A">
        <w:rPr>
          <w:bCs/>
          <w:i/>
          <w:u w:val="single"/>
          <w:vertAlign w:val="superscript"/>
          <w:lang w:val="vi-VN"/>
        </w:rPr>
        <w:t>3</w:t>
      </w:r>
      <w:r w:rsidRPr="00CA3C0A">
        <w:rPr>
          <w:bCs/>
          <w:i/>
          <w:u w:val="single"/>
          <w:lang w:val="vi-VN"/>
        </w:rPr>
        <w:t> nước sạch</w:t>
      </w:r>
      <w:r w:rsidRPr="00BE011D">
        <w:rPr>
          <w:bCs/>
          <w:i/>
          <w:lang w:val="vi-VN"/>
        </w:rPr>
        <w:t xml:space="preserve"> chưa bao gồm thuế giá trị gia tăng. </w:t>
      </w:r>
      <w:r w:rsidRPr="00BE011D">
        <w:rPr>
          <w:bCs/>
          <w:i/>
          <w:u w:val="single"/>
          <w:lang w:val="vi-VN"/>
        </w:rPr>
        <w:t>Trường hợp cần áp dụng mức phí cao hơn, Hội đồng nhân dân tỉnh, thành phố trực thuộc trung ương quyết định mức phí cụ thể cao hơn đối với từng đối tượng chịu phí</w:t>
      </w:r>
      <w:r>
        <w:rPr>
          <w:bCs/>
          <w:i/>
        </w:rPr>
        <w:t>”</w:t>
      </w:r>
      <w:r w:rsidRPr="001474E2">
        <w:rPr>
          <w:bCs/>
          <w:iCs/>
        </w:rPr>
        <w:t>;</w:t>
      </w:r>
      <w:r>
        <w:rPr>
          <w:bCs/>
          <w:i/>
        </w:rPr>
        <w:t xml:space="preserve"> </w:t>
      </w:r>
      <w:r w:rsidRPr="000860F6">
        <w:rPr>
          <w:bCs/>
          <w:iCs/>
        </w:rPr>
        <w:t xml:space="preserve">bên cạnh đó, tại </w:t>
      </w:r>
      <w:r>
        <w:rPr>
          <w:bCs/>
          <w:iCs/>
        </w:rPr>
        <w:t xml:space="preserve">khoản 1 Điều 9 </w:t>
      </w:r>
      <w:r w:rsidRPr="000860F6">
        <w:rPr>
          <w:bCs/>
          <w:iCs/>
        </w:rPr>
        <w:t>có quy định:</w:t>
      </w:r>
    </w:p>
    <w:p w14:paraId="5611BE6B" w14:textId="77777777" w:rsidR="007B611A" w:rsidRPr="00C11E7B" w:rsidRDefault="007B611A" w:rsidP="007B611A">
      <w:pPr>
        <w:spacing w:before="60" w:after="60" w:line="360" w:lineRule="exact"/>
        <w:ind w:firstLine="720"/>
        <w:jc w:val="both"/>
        <w:rPr>
          <w:bCs/>
          <w:i/>
        </w:rPr>
      </w:pPr>
      <w:r>
        <w:rPr>
          <w:bCs/>
          <w:i/>
        </w:rPr>
        <w:t xml:space="preserve">“1. </w:t>
      </w:r>
      <w:r w:rsidRPr="00C11E7B">
        <w:rPr>
          <w:bCs/>
          <w:i/>
          <w:lang w:val="vi-VN"/>
        </w:rPr>
        <w:t>Đối với nước thải sinh hoạt</w:t>
      </w:r>
    </w:p>
    <w:p w14:paraId="01C2FB99" w14:textId="77777777" w:rsidR="007B611A" w:rsidRDefault="007B611A" w:rsidP="007B611A">
      <w:pPr>
        <w:spacing w:before="60" w:after="60" w:line="360" w:lineRule="exact"/>
        <w:ind w:firstLine="720"/>
        <w:jc w:val="both"/>
        <w:rPr>
          <w:bCs/>
          <w:i/>
        </w:rPr>
      </w:pPr>
      <w:r w:rsidRPr="00C11E7B">
        <w:rPr>
          <w:bCs/>
          <w:i/>
          <w:lang w:val="vi-VN"/>
        </w:rPr>
        <w:t xml:space="preserve">a) </w:t>
      </w:r>
      <w:r w:rsidRPr="00CA3C0A">
        <w:rPr>
          <w:bCs/>
          <w:i/>
          <w:u w:val="single"/>
          <w:lang w:val="vi-VN"/>
        </w:rPr>
        <w:t>Để lại 10% trên tổng số tiền phí bảo vệ môi trường thu được cho tổ chức cung cấp nước sạch và 25% cho Ủy ban nhân dân phường, thị trấn</w:t>
      </w:r>
      <w:r w:rsidRPr="00C11E7B">
        <w:rPr>
          <w:bCs/>
          <w:i/>
          <w:lang w:val="vi-VN"/>
        </w:rPr>
        <w:t xml:space="preserve"> để trang trải chi phí cho hoạt động thu phí. </w:t>
      </w:r>
      <w:r w:rsidRPr="00C11E7B">
        <w:rPr>
          <w:bCs/>
          <w:i/>
          <w:u w:val="single"/>
          <w:lang w:val="vi-VN"/>
        </w:rPr>
        <w:t>Trường hợp chi phí tổ chức thu thấp hơn tỷ lệ để lại này, Hội đồng nhân dân tỉnh, thành phố trực thuộc trung ương quyết định mức tỷ lệ để lại cụ thể phù hợp nhưng tối đa không quá 10% đối với tỷ lệ để lại cho tổ chức cung cấp nước sạch và tối đa không quá 25% đối với tỷ lệ để lại cho Ủy ban nhân dân phường, thị trấn</w:t>
      </w:r>
      <w:r w:rsidRPr="00C11E7B">
        <w:rPr>
          <w:bCs/>
          <w:i/>
          <w:lang w:val="vi-VN"/>
        </w:rPr>
        <w:t>.</w:t>
      </w:r>
      <w:r>
        <w:rPr>
          <w:bCs/>
          <w:i/>
        </w:rPr>
        <w:t>”</w:t>
      </w:r>
    </w:p>
    <w:p w14:paraId="303ABF33" w14:textId="77777777" w:rsidR="007B611A" w:rsidRDefault="007B611A" w:rsidP="007B611A">
      <w:pPr>
        <w:spacing w:before="60" w:after="60" w:line="360" w:lineRule="exact"/>
        <w:jc w:val="both"/>
        <w:rPr>
          <w:rStyle w:val="fontstyle01"/>
        </w:rPr>
      </w:pPr>
      <w:r>
        <w:rPr>
          <w:rStyle w:val="fontstyle01"/>
        </w:rPr>
        <w:tab/>
        <w:t>Ngày 15/5/2020, UBND tỉnh Bắc Kạn ban hành văn bản số 2691/UBND-NNTNMT về việc thực hiện Nghị định số 53/2020/NĐ-CP ngày 05/5/2020 của Chính phủ. Trên cơ sở đó, Công ty Cổ phần cấp thoát nước Bắc Kạn và UBND các huyện, thành phố đã triển khai thực hiện mức thu phí theo quy định tại khoản 1 Điều 6 Nghị định số 53/2020/NĐ-CP và tiếp tục thực hiện tỷ lệ trích để lại tiền phí bảo vệ môi trường đối với nước thải sinh hoạt theo Nghị quyết số 06/2017/NQ-HĐND của HĐND tỉnh Bắc Kạn.</w:t>
      </w:r>
    </w:p>
    <w:p w14:paraId="58C5DE38" w14:textId="3FD1A188" w:rsidR="007B611A" w:rsidRDefault="007B611A" w:rsidP="007B611A">
      <w:pPr>
        <w:spacing w:before="60" w:after="60" w:line="360" w:lineRule="exact"/>
        <w:jc w:val="both"/>
        <w:rPr>
          <w:rStyle w:val="fontstyle01"/>
        </w:rPr>
      </w:pPr>
      <w:r>
        <w:rPr>
          <w:rStyle w:val="fontstyle01"/>
        </w:rPr>
        <w:tab/>
        <w:t xml:space="preserve">Qua rà soát, tổng hợp của cơ quan chuyên môn, trong quá trình tổ chức thu nộp phí bảo vệ môi trường đối với nước thải sinh hoạt trên địa bàn tỉnh từ năm 2017 đến nay, không có tổ chức, cá nhân có đề xuất thay đổi mức thu phí theo quy định tại khoản 1 Điều 6 Nghị định số 53/2020/NĐ-CP; tuy nhiên, đối với tỷ lệ trích để lại cho tổ chức thu phí, Công ty Cổ phần Cấp thoát nước Bắc Kạn là đơn vị cung cấp nước sạch trên địa bàn có đề xuất điều chỉnh tăng tỷ lệ trích để lại (tiền phí bảo vệ môi trường đối với nước thải sinh hoạt) so với mức quy định tại Nghị </w:t>
      </w:r>
      <w:r>
        <w:rPr>
          <w:rStyle w:val="fontstyle01"/>
        </w:rPr>
        <w:lastRenderedPageBreak/>
        <w:t>quyết số 06/2017/NQ-HĐND của HĐND tỉnh Bắc Kạn (từ 5% lên 10%) để đảm bảo bù đắp các chi phí hợp lý trong công tác thu phí.</w:t>
      </w:r>
    </w:p>
    <w:p w14:paraId="39EB0141" w14:textId="77777777" w:rsidR="007B611A" w:rsidRDefault="007B611A" w:rsidP="007B611A">
      <w:pPr>
        <w:spacing w:before="60" w:after="60" w:line="360" w:lineRule="exact"/>
        <w:jc w:val="both"/>
        <w:rPr>
          <w:bCs/>
        </w:rPr>
      </w:pPr>
      <w:r>
        <w:rPr>
          <w:rStyle w:val="fontstyle01"/>
        </w:rPr>
        <w:t xml:space="preserve"> </w:t>
      </w:r>
      <w:r>
        <w:rPr>
          <w:rStyle w:val="fontstyle01"/>
        </w:rPr>
        <w:tab/>
        <w:t xml:space="preserve">Từ các </w:t>
      </w:r>
      <w:r w:rsidRPr="003C68D8">
        <w:rPr>
          <w:rStyle w:val="fontstyle01"/>
          <w:lang w:val="vi-VN"/>
        </w:rPr>
        <w:t>cơ sở</w:t>
      </w:r>
      <w:r>
        <w:rPr>
          <w:rStyle w:val="fontstyle01"/>
        </w:rPr>
        <w:t xml:space="preserve"> nêu trên, </w:t>
      </w:r>
      <w:r w:rsidRPr="0099635A">
        <w:rPr>
          <w:rStyle w:val="fontstyle01"/>
        </w:rPr>
        <w:t xml:space="preserve">việc </w:t>
      </w:r>
      <w:r>
        <w:rPr>
          <w:rStyle w:val="fontstyle01"/>
        </w:rPr>
        <w:t>UBND</w:t>
      </w:r>
      <w:r w:rsidRPr="0099635A">
        <w:rPr>
          <w:rStyle w:val="fontstyle01"/>
        </w:rPr>
        <w:t xml:space="preserve"> tỉnh trình </w:t>
      </w:r>
      <w:r>
        <w:rPr>
          <w:rStyle w:val="fontstyle01"/>
        </w:rPr>
        <w:t>HĐND</w:t>
      </w:r>
      <w:r w:rsidRPr="0099635A">
        <w:rPr>
          <w:rStyle w:val="fontstyle01"/>
        </w:rPr>
        <w:t xml:space="preserve"> tỉnh ban hành </w:t>
      </w:r>
      <w:r w:rsidRPr="0099635A">
        <w:t xml:space="preserve">Nghị quyết </w:t>
      </w:r>
      <w:r w:rsidRPr="00793F03">
        <w:rPr>
          <w:color w:val="000000"/>
        </w:rPr>
        <w:t xml:space="preserve">quy định tỷ lệ để lại tiền phí bảo vệ môi trường đối với nước thải sinh hoạt trên địa bàn tỉnh </w:t>
      </w:r>
      <w:r w:rsidRPr="008915FA">
        <w:rPr>
          <w:rStyle w:val="fontstyle01"/>
        </w:rPr>
        <w:t>Bắc Kạn</w:t>
      </w:r>
      <w:r w:rsidRPr="0099635A">
        <w:rPr>
          <w:bCs/>
          <w:lang w:val="vi-VN"/>
        </w:rPr>
        <w:t xml:space="preserve"> </w:t>
      </w:r>
      <w:r w:rsidRPr="0099635A">
        <w:rPr>
          <w:bCs/>
        </w:rPr>
        <w:t>là cần thiết và đúng quy định</w:t>
      </w:r>
      <w:r>
        <w:rPr>
          <w:bCs/>
        </w:rPr>
        <w:t xml:space="preserve"> hiện hành.</w:t>
      </w:r>
    </w:p>
    <w:p w14:paraId="2C0DD2F2" w14:textId="24D09F2B" w:rsidR="00760D00" w:rsidRPr="005024E7" w:rsidRDefault="00760D00" w:rsidP="005024E7">
      <w:pPr>
        <w:spacing w:after="0" w:line="360" w:lineRule="exact"/>
        <w:ind w:firstLine="709"/>
        <w:jc w:val="both"/>
        <w:rPr>
          <w:szCs w:val="28"/>
          <w:highlight w:val="white"/>
        </w:rPr>
      </w:pPr>
      <w:r w:rsidRPr="005024E7">
        <w:rPr>
          <w:b/>
          <w:szCs w:val="28"/>
          <w:highlight w:val="white"/>
        </w:rPr>
        <w:t>II. MỤC ĐÍCH</w:t>
      </w:r>
      <w:r w:rsidR="003412FA">
        <w:rPr>
          <w:b/>
          <w:szCs w:val="28"/>
          <w:highlight w:val="white"/>
        </w:rPr>
        <w:t xml:space="preserve"> BAN HÀNH</w:t>
      </w:r>
      <w:r w:rsidRPr="005024E7">
        <w:rPr>
          <w:b/>
          <w:szCs w:val="28"/>
          <w:highlight w:val="white"/>
        </w:rPr>
        <w:t>, QUAN ĐIỂM XÂY DỰNG NGHỊ QUYẾT</w:t>
      </w:r>
    </w:p>
    <w:p w14:paraId="29625147" w14:textId="59CA71B3" w:rsidR="00760D00" w:rsidRPr="005024E7" w:rsidRDefault="00760D00" w:rsidP="005024E7">
      <w:pPr>
        <w:spacing w:after="0" w:line="360" w:lineRule="exact"/>
        <w:ind w:firstLine="709"/>
        <w:jc w:val="both"/>
        <w:rPr>
          <w:b/>
          <w:szCs w:val="28"/>
          <w:highlight w:val="white"/>
        </w:rPr>
      </w:pPr>
      <w:r w:rsidRPr="005024E7">
        <w:rPr>
          <w:b/>
          <w:szCs w:val="28"/>
          <w:highlight w:val="white"/>
        </w:rPr>
        <w:t>1. Mục đích</w:t>
      </w:r>
      <w:r w:rsidR="003412FA">
        <w:rPr>
          <w:b/>
          <w:szCs w:val="28"/>
          <w:highlight w:val="white"/>
        </w:rPr>
        <w:t xml:space="preserve"> ban hành</w:t>
      </w:r>
    </w:p>
    <w:p w14:paraId="19B8FC39" w14:textId="77777777" w:rsidR="00DF028B" w:rsidRDefault="00DF028B" w:rsidP="00DF028B">
      <w:pPr>
        <w:spacing w:before="60" w:after="60" w:line="360" w:lineRule="exact"/>
        <w:ind w:firstLine="709"/>
        <w:jc w:val="both"/>
      </w:pPr>
      <w:r w:rsidRPr="006115D8">
        <w:t xml:space="preserve">Việc triển khai xây dựng Nghị quyết </w:t>
      </w:r>
      <w:r>
        <w:t xml:space="preserve">nhằm </w:t>
      </w:r>
      <w:r w:rsidRPr="006115D8">
        <w:t xml:space="preserve">quy định </w:t>
      </w:r>
      <w:r>
        <w:t xml:space="preserve">cụ thể </w:t>
      </w:r>
      <w:r w:rsidRPr="006115D8">
        <w:t xml:space="preserve">tỷ lệ để lại tiền phí bảo vệ môi trường đối với nước thải sinh hoạt trên địa bàn tỉnh </w:t>
      </w:r>
      <w:r>
        <w:t xml:space="preserve">Bắc Kạn cho tổ chức thu phí, đảm bảo đúng </w:t>
      </w:r>
      <w:r w:rsidRPr="006115D8">
        <w:t xml:space="preserve">theo </w:t>
      </w:r>
      <w:r>
        <w:t xml:space="preserve">quy định tại </w:t>
      </w:r>
      <w:r w:rsidRPr="006115D8">
        <w:t>Nghị định số 53/2020/NĐ-CP ngày 05/5/2020 của Chính phủ</w:t>
      </w:r>
      <w:r>
        <w:t>.</w:t>
      </w:r>
    </w:p>
    <w:p w14:paraId="38CD0D8A" w14:textId="77777777" w:rsidR="00760D00" w:rsidRPr="005024E7" w:rsidRDefault="00760D00" w:rsidP="005024E7">
      <w:pPr>
        <w:spacing w:after="0" w:line="360" w:lineRule="exact"/>
        <w:ind w:firstLine="709"/>
        <w:jc w:val="both"/>
        <w:rPr>
          <w:b/>
          <w:szCs w:val="28"/>
          <w:highlight w:val="white"/>
        </w:rPr>
      </w:pPr>
      <w:r w:rsidRPr="005024E7">
        <w:rPr>
          <w:b/>
          <w:szCs w:val="28"/>
          <w:highlight w:val="white"/>
        </w:rPr>
        <w:t>2. Quan điểm xây dựng Nghị quyết</w:t>
      </w:r>
    </w:p>
    <w:p w14:paraId="013A2C59" w14:textId="77777777" w:rsidR="00DF028B" w:rsidRPr="002E76F0" w:rsidRDefault="00DF028B" w:rsidP="00DF028B">
      <w:pPr>
        <w:spacing w:before="60" w:after="60" w:line="360" w:lineRule="exact"/>
        <w:ind w:firstLine="709"/>
        <w:jc w:val="both"/>
        <w:rPr>
          <w:bCs/>
          <w:lang w:val="nl-NL"/>
        </w:rPr>
      </w:pPr>
      <w:r w:rsidRPr="00FA12A7">
        <w:rPr>
          <w:lang w:val="nl-NL"/>
        </w:rPr>
        <w:t xml:space="preserve">Xây dựng Nghị quyết đảm bảo đúng quy định của </w:t>
      </w:r>
      <w:r w:rsidRPr="00C00F00">
        <w:rPr>
          <w:lang w:val="nl-NL"/>
        </w:rPr>
        <w:t>Luậ</w:t>
      </w:r>
      <w:r>
        <w:rPr>
          <w:lang w:val="nl-NL"/>
        </w:rPr>
        <w:t>t Phí và lệ phí</w:t>
      </w:r>
      <w:r w:rsidRPr="00C00F00">
        <w:rPr>
          <w:lang w:val="nl-NL"/>
        </w:rPr>
        <w:t xml:space="preserve"> ngày 25/</w:t>
      </w:r>
      <w:r>
        <w:rPr>
          <w:lang w:val="nl-NL"/>
        </w:rPr>
        <w:t>11</w:t>
      </w:r>
      <w:r w:rsidRPr="00C00F00">
        <w:rPr>
          <w:lang w:val="nl-NL"/>
        </w:rPr>
        <w:t>/2015</w:t>
      </w:r>
      <w:r>
        <w:rPr>
          <w:lang w:val="nl-NL"/>
        </w:rPr>
        <w:t>, Nghị định số 53/2020/NĐ-CP</w:t>
      </w:r>
      <w:r>
        <w:t xml:space="preserve">; </w:t>
      </w:r>
      <w:r w:rsidRPr="002E76F0">
        <w:rPr>
          <w:bCs/>
        </w:rPr>
        <w:t>đảm bảo yêu cầu về tính hợp hiến, hợp pháp và tính thống nhất của Nghị quyết trong hệ thống pháp luật; tuân thủ đúng thẩm quyền, hình thức, trình tự, thủ tục xây dựng ban hành văn bản quy phạm pháp luật; bảo đảm nội dung rõ ràng, dễ hiểu, phù hợp với thực tế</w:t>
      </w:r>
      <w:r>
        <w:rPr>
          <w:bCs/>
        </w:rPr>
        <w:t>, trên cơ sở k</w:t>
      </w:r>
      <w:r w:rsidRPr="002E76F0">
        <w:rPr>
          <w:bCs/>
        </w:rPr>
        <w:t>ế thừa các quy định hiện hành còn phù hợp, khắc phục những hạn chế, bất cập.</w:t>
      </w:r>
    </w:p>
    <w:p w14:paraId="1FFF56C0" w14:textId="15EC4C9F" w:rsidR="00760D00" w:rsidRPr="005024E7" w:rsidRDefault="00727883" w:rsidP="005024E7">
      <w:pPr>
        <w:pStyle w:val="ListParagraph"/>
        <w:spacing w:after="0" w:line="360" w:lineRule="exact"/>
        <w:ind w:left="0" w:firstLine="709"/>
        <w:jc w:val="both"/>
        <w:rPr>
          <w:b/>
          <w:highlight w:val="white"/>
        </w:rPr>
      </w:pPr>
      <w:r w:rsidRPr="005024E7">
        <w:rPr>
          <w:b/>
          <w:highlight w:val="white"/>
        </w:rPr>
        <w:t xml:space="preserve">III. </w:t>
      </w:r>
      <w:r w:rsidR="00760D00" w:rsidRPr="005024E7">
        <w:rPr>
          <w:b/>
          <w:highlight w:val="white"/>
        </w:rPr>
        <w:t>PHẠM VI ĐIỀU CHỈNH, ĐỐI TƯỢNG ÁP DỤNG CỦA NGHỊ QUYẾT</w:t>
      </w:r>
    </w:p>
    <w:p w14:paraId="21AFCBC2" w14:textId="77777777" w:rsidR="00760D00" w:rsidRPr="005024E7" w:rsidRDefault="00760D00" w:rsidP="005024E7">
      <w:pPr>
        <w:spacing w:after="0" w:line="360" w:lineRule="exact"/>
        <w:ind w:firstLine="709"/>
        <w:jc w:val="both"/>
        <w:rPr>
          <w:b/>
          <w:szCs w:val="28"/>
          <w:highlight w:val="white"/>
        </w:rPr>
      </w:pPr>
      <w:r w:rsidRPr="005024E7">
        <w:rPr>
          <w:b/>
          <w:szCs w:val="28"/>
          <w:highlight w:val="white"/>
        </w:rPr>
        <w:t>1. Phạm vi điều chỉnh</w:t>
      </w:r>
    </w:p>
    <w:p w14:paraId="154C2548" w14:textId="77777777" w:rsidR="00DF028B" w:rsidRDefault="00DF028B" w:rsidP="005024E7">
      <w:pPr>
        <w:spacing w:after="0" w:line="360" w:lineRule="exact"/>
        <w:ind w:firstLine="709"/>
        <w:jc w:val="both"/>
      </w:pPr>
      <w:r w:rsidRPr="00C00F00">
        <w:rPr>
          <w:lang w:val="nl-NL"/>
        </w:rPr>
        <w:t xml:space="preserve">Nghị quyết </w:t>
      </w:r>
      <w:r w:rsidRPr="006115D8">
        <w:t xml:space="preserve">quy định tỷ lệ để lại tiền phí bảo vệ môi trường đối với nước thải sinh hoạt trên địa bàn tỉnh </w:t>
      </w:r>
      <w:r>
        <w:t>Bắc Kạn.</w:t>
      </w:r>
    </w:p>
    <w:p w14:paraId="1F9C6BDD" w14:textId="675DD1F2" w:rsidR="00113B40" w:rsidRPr="005024E7" w:rsidRDefault="00760D00" w:rsidP="005024E7">
      <w:pPr>
        <w:spacing w:after="0" w:line="360" w:lineRule="exact"/>
        <w:ind w:firstLine="709"/>
        <w:jc w:val="both"/>
        <w:rPr>
          <w:b/>
          <w:szCs w:val="28"/>
          <w:highlight w:val="white"/>
        </w:rPr>
      </w:pPr>
      <w:r w:rsidRPr="005024E7">
        <w:rPr>
          <w:b/>
          <w:szCs w:val="28"/>
          <w:highlight w:val="white"/>
        </w:rPr>
        <w:t>2. Đối tượng áp dụng</w:t>
      </w:r>
    </w:p>
    <w:p w14:paraId="120E98F8" w14:textId="2EEB070D" w:rsidR="00714605" w:rsidRPr="000F28B4" w:rsidRDefault="00714605" w:rsidP="00714605">
      <w:pPr>
        <w:spacing w:before="60" w:after="60" w:line="360" w:lineRule="exact"/>
        <w:ind w:firstLine="709"/>
        <w:jc w:val="both"/>
        <w:rPr>
          <w:b/>
          <w:lang w:val="nl-NL"/>
        </w:rPr>
      </w:pPr>
      <w:r w:rsidRPr="003C72CD">
        <w:rPr>
          <w:bCs/>
        </w:rPr>
        <w:t xml:space="preserve">Công ty Cổ phần </w:t>
      </w:r>
      <w:r>
        <w:rPr>
          <w:bCs/>
        </w:rPr>
        <w:t>C</w:t>
      </w:r>
      <w:r w:rsidRPr="003C72CD">
        <w:rPr>
          <w:bCs/>
        </w:rPr>
        <w:t>ấp thoát nước Bắc Kạn, các tổ chức cung cấp nước sạch trên địa bàn tỉnh (</w:t>
      </w:r>
      <w:r w:rsidRPr="00A53981">
        <w:rPr>
          <w:bCs/>
          <w:i/>
          <w:iCs/>
        </w:rPr>
        <w:t>nếu có</w:t>
      </w:r>
      <w:r w:rsidRPr="003C72CD">
        <w:rPr>
          <w:bCs/>
        </w:rPr>
        <w:t xml:space="preserve">), </w:t>
      </w:r>
      <w:r w:rsidRPr="003C72CD">
        <w:rPr>
          <w:bCs/>
          <w:lang w:val="nl-NL"/>
        </w:rPr>
        <w:t>UBND các huyện, thành phố, UBND các phường, thị trấn</w:t>
      </w:r>
      <w:r>
        <w:rPr>
          <w:bCs/>
          <w:lang w:val="nl-NL"/>
        </w:rPr>
        <w:t xml:space="preserve"> và </w:t>
      </w:r>
      <w:r w:rsidRPr="003C72CD">
        <w:rPr>
          <w:bCs/>
          <w:lang w:val="nl-NL"/>
        </w:rPr>
        <w:t xml:space="preserve">các </w:t>
      </w:r>
      <w:r>
        <w:rPr>
          <w:bCs/>
          <w:lang w:val="nl-NL"/>
        </w:rPr>
        <w:t xml:space="preserve">cơ quan, </w:t>
      </w:r>
      <w:r w:rsidRPr="003C72CD">
        <w:rPr>
          <w:bCs/>
          <w:lang w:val="nl-NL"/>
        </w:rPr>
        <w:t>đơn vị</w:t>
      </w:r>
      <w:r>
        <w:rPr>
          <w:bCs/>
          <w:lang w:val="nl-NL"/>
        </w:rPr>
        <w:t xml:space="preserve"> khác </w:t>
      </w:r>
      <w:r w:rsidRPr="003C72CD">
        <w:rPr>
          <w:bCs/>
          <w:lang w:val="nl-NL"/>
        </w:rPr>
        <w:t>có liên quan.</w:t>
      </w:r>
    </w:p>
    <w:p w14:paraId="2CE4F7C4" w14:textId="77777777" w:rsidR="008002D1" w:rsidRPr="005024E7" w:rsidRDefault="008002D1" w:rsidP="005024E7">
      <w:pPr>
        <w:spacing w:after="0" w:line="360" w:lineRule="exact"/>
        <w:ind w:firstLine="567"/>
        <w:jc w:val="both"/>
        <w:rPr>
          <w:b/>
          <w:sz w:val="26"/>
          <w:szCs w:val="26"/>
        </w:rPr>
      </w:pPr>
      <w:r w:rsidRPr="005024E7">
        <w:rPr>
          <w:b/>
          <w:sz w:val="26"/>
          <w:szCs w:val="26"/>
        </w:rPr>
        <w:t>IV. QUÁ TRÌNH XÂY DỰNG NGHỊ QUYẾT</w:t>
      </w:r>
    </w:p>
    <w:p w14:paraId="6701DFF6" w14:textId="12731D6F" w:rsidR="008002D1" w:rsidRDefault="00262189" w:rsidP="008B259A">
      <w:pPr>
        <w:spacing w:after="0" w:line="360" w:lineRule="exact"/>
        <w:ind w:firstLine="567"/>
        <w:jc w:val="both"/>
        <w:rPr>
          <w:szCs w:val="28"/>
          <w:shd w:val="clear" w:color="auto" w:fill="FFFFFF"/>
        </w:rPr>
      </w:pPr>
      <w:r w:rsidRPr="00573B6C">
        <w:rPr>
          <w:szCs w:val="28"/>
          <w:shd w:val="clear" w:color="auto" w:fill="FFFFFF"/>
        </w:rPr>
        <w:t>Thực hiện ý kiến của Thường trực Hội đồng nhân dân tỉnh tại Văn bản số 5</w:t>
      </w:r>
      <w:r>
        <w:rPr>
          <w:szCs w:val="28"/>
          <w:shd w:val="clear" w:color="auto" w:fill="FFFFFF"/>
        </w:rPr>
        <w:t>1</w:t>
      </w:r>
      <w:r w:rsidRPr="00573B6C">
        <w:rPr>
          <w:szCs w:val="28"/>
          <w:shd w:val="clear" w:color="auto" w:fill="FFFFFF"/>
        </w:rPr>
        <w:t>/</w:t>
      </w:r>
      <w:r>
        <w:rPr>
          <w:szCs w:val="28"/>
          <w:shd w:val="clear" w:color="auto" w:fill="FFFFFF"/>
        </w:rPr>
        <w:t>TB-</w:t>
      </w:r>
      <w:r w:rsidRPr="00573B6C">
        <w:rPr>
          <w:szCs w:val="28"/>
          <w:shd w:val="clear" w:color="auto" w:fill="FFFFFF"/>
        </w:rPr>
        <w:t xml:space="preserve">HĐND ngày </w:t>
      </w:r>
      <w:r>
        <w:rPr>
          <w:szCs w:val="28"/>
          <w:shd w:val="clear" w:color="auto" w:fill="FFFFFF"/>
        </w:rPr>
        <w:t>23</w:t>
      </w:r>
      <w:r w:rsidRPr="00573B6C">
        <w:rPr>
          <w:szCs w:val="28"/>
          <w:shd w:val="clear" w:color="auto" w:fill="FFFFFF"/>
        </w:rPr>
        <w:t>/</w:t>
      </w:r>
      <w:r>
        <w:rPr>
          <w:szCs w:val="28"/>
          <w:shd w:val="clear" w:color="auto" w:fill="FFFFFF"/>
        </w:rPr>
        <w:t>10</w:t>
      </w:r>
      <w:r w:rsidRPr="00573B6C">
        <w:rPr>
          <w:szCs w:val="28"/>
          <w:shd w:val="clear" w:color="auto" w:fill="FFFFFF"/>
        </w:rPr>
        <w:t>/202</w:t>
      </w:r>
      <w:r>
        <w:rPr>
          <w:szCs w:val="28"/>
          <w:shd w:val="clear" w:color="auto" w:fill="FFFFFF"/>
        </w:rPr>
        <w:t>4</w:t>
      </w:r>
      <w:r w:rsidRPr="00573B6C">
        <w:rPr>
          <w:szCs w:val="28"/>
          <w:shd w:val="clear" w:color="auto" w:fill="FFFFFF"/>
        </w:rPr>
        <w:t xml:space="preserve"> về việc </w:t>
      </w:r>
      <w:r>
        <w:rPr>
          <w:szCs w:val="28"/>
          <w:shd w:val="clear" w:color="auto" w:fill="FFFFFF"/>
        </w:rPr>
        <w:t xml:space="preserve">dự kiến thời gian, nội dung kỳ họp thường lệ cuối năm 2024 HĐND tỉnh khóa X, nhiệm kỳ 2021-2026, trong đó </w:t>
      </w:r>
      <w:r w:rsidR="00657CDC">
        <w:rPr>
          <w:szCs w:val="28"/>
          <w:shd w:val="clear" w:color="auto" w:fill="FFFFFF"/>
        </w:rPr>
        <w:t xml:space="preserve">Thường trực </w:t>
      </w:r>
      <w:r>
        <w:rPr>
          <w:szCs w:val="28"/>
          <w:shd w:val="clear" w:color="auto" w:fill="FFFFFF"/>
        </w:rPr>
        <w:t>HĐND tỉnh giao UBND tỉnh phân công, đôn đốc các cơ quan liên quan chuẩn bị các tờ trình đảm bảo đúng quy định và thời gian</w:t>
      </w:r>
      <w:r w:rsidR="004F1344">
        <w:rPr>
          <w:szCs w:val="28"/>
          <w:shd w:val="clear" w:color="auto" w:fill="FFFFFF"/>
        </w:rPr>
        <w:t xml:space="preserve">; </w:t>
      </w:r>
      <w:r w:rsidR="008B259A" w:rsidRPr="005024E7">
        <w:rPr>
          <w:szCs w:val="28"/>
          <w:shd w:val="clear" w:color="auto" w:fill="FFFFFF"/>
        </w:rPr>
        <w:t>Trong quá trình xây dựng dự thảo Nghị quyết, UBND tỉnh đã chỉ đạo cơ quan chuyên môn</w:t>
      </w:r>
      <w:r w:rsidR="00C955C1">
        <w:rPr>
          <w:szCs w:val="28"/>
          <w:shd w:val="clear" w:color="auto" w:fill="FFFFFF"/>
        </w:rPr>
        <w:t>:</w:t>
      </w:r>
      <w:r w:rsidR="008B259A" w:rsidRPr="005024E7">
        <w:rPr>
          <w:szCs w:val="28"/>
          <w:shd w:val="clear" w:color="auto" w:fill="FFFFFF"/>
        </w:rPr>
        <w:t xml:space="preserve"> </w:t>
      </w:r>
      <w:r w:rsidR="00C955C1">
        <w:rPr>
          <w:szCs w:val="28"/>
          <w:shd w:val="clear" w:color="auto" w:fill="FFFFFF"/>
        </w:rPr>
        <w:t>T</w:t>
      </w:r>
      <w:r w:rsidR="008B259A" w:rsidRPr="005024E7">
        <w:rPr>
          <w:szCs w:val="28"/>
          <w:shd w:val="clear" w:color="auto" w:fill="FFFFFF"/>
        </w:rPr>
        <w:t xml:space="preserve">hực hiện đúng </w:t>
      </w:r>
      <w:r w:rsidR="008B259A" w:rsidRPr="008B259A">
        <w:rPr>
          <w:szCs w:val="28"/>
          <w:shd w:val="clear" w:color="auto" w:fill="FFFFFF"/>
        </w:rPr>
        <w:t>trình tự, quy định</w:t>
      </w:r>
      <w:r w:rsidR="008B259A">
        <w:rPr>
          <w:szCs w:val="28"/>
          <w:shd w:val="clear" w:color="auto" w:fill="FFFFFF"/>
        </w:rPr>
        <w:t xml:space="preserve"> </w:t>
      </w:r>
      <w:r w:rsidR="008B259A" w:rsidRPr="005024E7">
        <w:t xml:space="preserve">của Luật Ban hành văn bản quy phạm pháp luật năm 2015 và Luật sửa đổi, bổ sung năm 2020, </w:t>
      </w:r>
      <w:r w:rsidR="008B259A" w:rsidRPr="005024E7">
        <w:rPr>
          <w:szCs w:val="28"/>
          <w:shd w:val="clear" w:color="auto" w:fill="FFFFFF"/>
        </w:rPr>
        <w:t xml:space="preserve">Nghị định số 34/2016/NĐ-CP ngày 14/5/2016 của Chính phủ quy định chi tiết một số điều và biện pháp thi hành Luật </w:t>
      </w:r>
      <w:r w:rsidR="008B259A">
        <w:rPr>
          <w:szCs w:val="28"/>
          <w:shd w:val="clear" w:color="auto" w:fill="FFFFFF"/>
        </w:rPr>
        <w:t>B</w:t>
      </w:r>
      <w:r w:rsidR="008B259A" w:rsidRPr="005024E7">
        <w:rPr>
          <w:szCs w:val="28"/>
          <w:shd w:val="clear" w:color="auto" w:fill="FFFFFF"/>
        </w:rPr>
        <w:t>an hành văn bản quy phạm pháp luật</w:t>
      </w:r>
      <w:r w:rsidR="008B259A">
        <w:rPr>
          <w:szCs w:val="28"/>
          <w:shd w:val="clear" w:color="auto" w:fill="FFFFFF"/>
        </w:rPr>
        <w:t xml:space="preserve">, Nghị định số 59/2024/NĐ-CP ngày 25/5/2024 của Chính phủ sửa </w:t>
      </w:r>
      <w:r w:rsidR="008B259A">
        <w:rPr>
          <w:szCs w:val="28"/>
          <w:shd w:val="clear" w:color="auto" w:fill="FFFFFF"/>
        </w:rPr>
        <w:lastRenderedPageBreak/>
        <w:t xml:space="preserve">đổi, bổ sung một số điều của Nghị định 34/2016/NĐ-CP ngày 14/5/2016 của Chính phủ quy định </w:t>
      </w:r>
      <w:r w:rsidR="008B259A" w:rsidRPr="005024E7">
        <w:rPr>
          <w:szCs w:val="28"/>
          <w:shd w:val="clear" w:color="auto" w:fill="FFFFFF"/>
        </w:rPr>
        <w:t xml:space="preserve">chi tiết một số điều và biện pháp thi hành Luật </w:t>
      </w:r>
      <w:r w:rsidR="008B259A">
        <w:rPr>
          <w:szCs w:val="28"/>
          <w:shd w:val="clear" w:color="auto" w:fill="FFFFFF"/>
        </w:rPr>
        <w:t>B</w:t>
      </w:r>
      <w:r w:rsidR="008B259A" w:rsidRPr="005024E7">
        <w:rPr>
          <w:szCs w:val="28"/>
          <w:shd w:val="clear" w:color="auto" w:fill="FFFFFF"/>
        </w:rPr>
        <w:t>an hành văn bản quy phạm pháp luật</w:t>
      </w:r>
      <w:r w:rsidR="008B259A">
        <w:rPr>
          <w:szCs w:val="28"/>
          <w:shd w:val="clear" w:color="auto" w:fill="FFFFFF"/>
        </w:rPr>
        <w:t xml:space="preserve"> đã được sửa đổi bổ sung một số điều theo Nghị định số 154/2020/NĐ-CP ngày 31/12/2020 của Chính phủ</w:t>
      </w:r>
      <w:r w:rsidR="008B259A" w:rsidRPr="005024E7">
        <w:rPr>
          <w:szCs w:val="28"/>
          <w:shd w:val="clear" w:color="auto" w:fill="FFFFFF"/>
        </w:rPr>
        <w:t>;</w:t>
      </w:r>
      <w:r w:rsidR="008B259A">
        <w:rPr>
          <w:szCs w:val="28"/>
          <w:shd w:val="clear" w:color="auto" w:fill="FFFFFF"/>
        </w:rPr>
        <w:t xml:space="preserve"> </w:t>
      </w:r>
      <w:r w:rsidR="008B259A" w:rsidRPr="008B259A">
        <w:rPr>
          <w:szCs w:val="28"/>
          <w:shd w:val="clear" w:color="auto" w:fill="FFFFFF"/>
        </w:rPr>
        <w:t xml:space="preserve">phối hợp chặt chẽ với Văn phòng Ủy ban nhân dân tỉnh, các Ban </w:t>
      </w:r>
      <w:r w:rsidR="00657CDC">
        <w:rPr>
          <w:szCs w:val="28"/>
          <w:shd w:val="clear" w:color="auto" w:fill="FFFFFF"/>
        </w:rPr>
        <w:t>HĐND</w:t>
      </w:r>
      <w:r w:rsidR="008B259A" w:rsidRPr="008B259A">
        <w:rPr>
          <w:szCs w:val="28"/>
          <w:shd w:val="clear" w:color="auto" w:fill="FFFFFF"/>
        </w:rPr>
        <w:t xml:space="preserve"> tỉnh trong quá trình xây dựng các hồ sơ dự thảo Nghị quyết ngay từ bước xây dựng dự thảo; chủ động, sớm tham mưu cho Ủy ban nhân dân tỉnh trình Ban cán sự đảng Ủy ban nhân dân tỉnh báo cáo xin ý kiến định hướng của Ban Thường vụ Tỉnh ủy đối với các nội </w:t>
      </w:r>
      <w:bookmarkStart w:id="3" w:name="_GoBack"/>
      <w:bookmarkEnd w:id="3"/>
      <w:r w:rsidR="008B259A" w:rsidRPr="008B259A">
        <w:rPr>
          <w:szCs w:val="28"/>
          <w:shd w:val="clear" w:color="auto" w:fill="FFFFFF"/>
        </w:rPr>
        <w:t>dung theo thẩm quyền quy định</w:t>
      </w:r>
      <w:r w:rsidR="008B259A">
        <w:rPr>
          <w:szCs w:val="28"/>
          <w:shd w:val="clear" w:color="auto" w:fill="FFFFFF"/>
        </w:rPr>
        <w:t xml:space="preserve">; thực hiện </w:t>
      </w:r>
      <w:r w:rsidR="008002D1" w:rsidRPr="005024E7">
        <w:rPr>
          <w:szCs w:val="28"/>
          <w:shd w:val="clear" w:color="auto" w:fill="FFFFFF"/>
        </w:rPr>
        <w:t>đăng tải dự thảo Nghị quyết trên cổng thông tin điện tử của tỉnh và Sở Tài chính để lấy ý kiến góp ý rộng rãi của các tổ chức, cơ quan, đơn vị có liên quan; đồng thời, lấy ý kiến góp ý bằng văn bản của các Sở, ngành, địa phương; gửi Sở Tư pháp thẩm định theo quy định; tiếp thu, hoàn thiện dự thảo Nghị quyết để trình HĐND tỉnh ban hành.</w:t>
      </w:r>
    </w:p>
    <w:p w14:paraId="0E86C3C0" w14:textId="006229F3" w:rsidR="008002D1" w:rsidRPr="005024E7" w:rsidRDefault="008002D1" w:rsidP="005024E7">
      <w:pPr>
        <w:shd w:val="clear" w:color="auto" w:fill="FFFFFF"/>
        <w:spacing w:after="0" w:line="360" w:lineRule="exact"/>
        <w:ind w:firstLine="567"/>
        <w:jc w:val="both"/>
        <w:rPr>
          <w:b/>
          <w:sz w:val="26"/>
          <w:szCs w:val="26"/>
          <w:lang w:val="vi-VN"/>
        </w:rPr>
      </w:pPr>
      <w:r w:rsidRPr="005024E7">
        <w:rPr>
          <w:b/>
          <w:sz w:val="26"/>
          <w:szCs w:val="26"/>
        </w:rPr>
        <w:t>V. BỐ CỤC</w:t>
      </w:r>
      <w:r w:rsidR="008443A1">
        <w:rPr>
          <w:b/>
          <w:sz w:val="26"/>
          <w:szCs w:val="26"/>
        </w:rPr>
        <w:t xml:space="preserve"> VÀ </w:t>
      </w:r>
      <w:r w:rsidRPr="005024E7">
        <w:rPr>
          <w:b/>
          <w:sz w:val="26"/>
          <w:szCs w:val="26"/>
        </w:rPr>
        <w:t xml:space="preserve">NỘI DUNG </w:t>
      </w:r>
      <w:r w:rsidRPr="005024E7">
        <w:rPr>
          <w:b/>
          <w:szCs w:val="28"/>
        </w:rPr>
        <w:t>CƠ BẢN CỦA NGHỊ QUYẾT</w:t>
      </w:r>
    </w:p>
    <w:p w14:paraId="63105ADD" w14:textId="77777777" w:rsidR="008002D1" w:rsidRPr="005024E7" w:rsidRDefault="008002D1" w:rsidP="005024E7">
      <w:pPr>
        <w:shd w:val="clear" w:color="auto" w:fill="FFFFFF"/>
        <w:spacing w:after="0" w:line="360" w:lineRule="exact"/>
        <w:ind w:firstLine="567"/>
        <w:jc w:val="both"/>
        <w:rPr>
          <w:b/>
          <w:szCs w:val="28"/>
          <w:lang w:val="vi-VN"/>
        </w:rPr>
      </w:pPr>
      <w:r w:rsidRPr="005024E7">
        <w:rPr>
          <w:b/>
          <w:szCs w:val="28"/>
          <w:lang w:val="vi-VN"/>
        </w:rPr>
        <w:t xml:space="preserve">1. </w:t>
      </w:r>
      <w:r w:rsidRPr="005024E7">
        <w:rPr>
          <w:b/>
          <w:szCs w:val="28"/>
        </w:rPr>
        <w:t>Bố cục</w:t>
      </w:r>
    </w:p>
    <w:p w14:paraId="057AC062" w14:textId="2982C968" w:rsidR="008002D1" w:rsidRPr="005024E7" w:rsidRDefault="008002D1" w:rsidP="005024E7">
      <w:pPr>
        <w:shd w:val="clear" w:color="auto" w:fill="FFFFFF"/>
        <w:spacing w:after="0" w:line="360" w:lineRule="exact"/>
        <w:ind w:firstLine="567"/>
        <w:jc w:val="both"/>
        <w:rPr>
          <w:szCs w:val="28"/>
          <w:lang w:val="vi-VN"/>
        </w:rPr>
      </w:pPr>
      <w:r w:rsidRPr="005024E7">
        <w:rPr>
          <w:szCs w:val="28"/>
        </w:rPr>
        <w:t>Dự thảo Nghị quyết được bố cục thành</w:t>
      </w:r>
      <w:r w:rsidR="00701B8F">
        <w:rPr>
          <w:szCs w:val="28"/>
        </w:rPr>
        <w:t xml:space="preserve"> </w:t>
      </w:r>
      <w:r w:rsidR="0066589D" w:rsidRPr="005024E7">
        <w:rPr>
          <w:szCs w:val="28"/>
        </w:rPr>
        <w:t>02</w:t>
      </w:r>
      <w:r w:rsidRPr="005024E7">
        <w:rPr>
          <w:szCs w:val="28"/>
        </w:rPr>
        <w:t xml:space="preserve"> Điều:</w:t>
      </w:r>
    </w:p>
    <w:p w14:paraId="0CBA9353" w14:textId="55AABA71" w:rsidR="008002D1" w:rsidRPr="005024E7" w:rsidRDefault="008002D1" w:rsidP="00474E4E">
      <w:pPr>
        <w:spacing w:after="0" w:line="360" w:lineRule="exact"/>
        <w:ind w:firstLine="567"/>
        <w:jc w:val="both"/>
        <w:rPr>
          <w:bCs/>
          <w:szCs w:val="28"/>
          <w:highlight w:val="white"/>
        </w:rPr>
      </w:pPr>
      <w:r w:rsidRPr="005024E7">
        <w:rPr>
          <w:szCs w:val="28"/>
        </w:rPr>
        <w:t xml:space="preserve">- </w:t>
      </w:r>
      <w:r w:rsidRPr="005024E7">
        <w:rPr>
          <w:szCs w:val="28"/>
          <w:lang w:val="vi-VN"/>
        </w:rPr>
        <w:t xml:space="preserve">Điều 1. </w:t>
      </w:r>
      <w:r w:rsidR="00E20BB3">
        <w:t>Quy định tỷ lệ để lại tiền phí bảo vệ môi trường đối với nước thải sinh hoạt trên địa bàn tỉnh Bắc Kạn;</w:t>
      </w:r>
    </w:p>
    <w:p w14:paraId="304E9987" w14:textId="11BF66F5" w:rsidR="008002D1" w:rsidRPr="005024E7" w:rsidRDefault="005715FC" w:rsidP="00474E4E">
      <w:pPr>
        <w:spacing w:after="0" w:line="360" w:lineRule="exact"/>
        <w:ind w:firstLine="567"/>
        <w:jc w:val="both"/>
        <w:rPr>
          <w:szCs w:val="28"/>
          <w:lang w:val="vi-VN"/>
        </w:rPr>
      </w:pPr>
      <w:r w:rsidRPr="005024E7">
        <w:rPr>
          <w:szCs w:val="28"/>
        </w:rPr>
        <w:t xml:space="preserve">- </w:t>
      </w:r>
      <w:r w:rsidRPr="005024E7">
        <w:rPr>
          <w:szCs w:val="28"/>
          <w:lang w:val="vi-VN"/>
        </w:rPr>
        <w:t xml:space="preserve">Điều </w:t>
      </w:r>
      <w:r w:rsidRPr="005024E7">
        <w:rPr>
          <w:szCs w:val="28"/>
        </w:rPr>
        <w:t>2</w:t>
      </w:r>
      <w:r w:rsidRPr="005024E7">
        <w:rPr>
          <w:szCs w:val="28"/>
          <w:lang w:val="vi-VN"/>
        </w:rPr>
        <w:t>.</w:t>
      </w:r>
      <w:r w:rsidR="008002D1" w:rsidRPr="005024E7">
        <w:rPr>
          <w:szCs w:val="28"/>
        </w:rPr>
        <w:t xml:space="preserve"> Tổ chức thực hiện</w:t>
      </w:r>
      <w:r w:rsidR="00E20BB3">
        <w:rPr>
          <w:szCs w:val="28"/>
        </w:rPr>
        <w:t>.</w:t>
      </w:r>
    </w:p>
    <w:p w14:paraId="52649A72" w14:textId="77777777" w:rsidR="008002D1" w:rsidRPr="005024E7" w:rsidRDefault="008002D1" w:rsidP="005024E7">
      <w:pPr>
        <w:spacing w:after="0" w:line="360" w:lineRule="exact"/>
        <w:ind w:firstLine="567"/>
        <w:jc w:val="both"/>
        <w:rPr>
          <w:b/>
          <w:szCs w:val="28"/>
        </w:rPr>
      </w:pPr>
      <w:r w:rsidRPr="005024E7">
        <w:rPr>
          <w:b/>
          <w:szCs w:val="28"/>
        </w:rPr>
        <w:t>2. Nội dung cơ bản của Nghị quyết</w:t>
      </w:r>
    </w:p>
    <w:p w14:paraId="3875A1DC" w14:textId="77777777" w:rsidR="00E20BB3" w:rsidRDefault="00E20BB3" w:rsidP="00E20BB3">
      <w:pPr>
        <w:spacing w:before="60" w:after="60" w:line="360" w:lineRule="exact"/>
        <w:ind w:firstLine="709"/>
        <w:jc w:val="both"/>
      </w:pPr>
      <w:r w:rsidRPr="00A039AA">
        <w:t xml:space="preserve">“Điều </w:t>
      </w:r>
      <w:r>
        <w:t>1</w:t>
      </w:r>
      <w:r w:rsidRPr="00A039AA">
        <w:t xml:space="preserve">. </w:t>
      </w:r>
      <w:r>
        <w:t>Quy định tỷ lệ để lại phí bảo vệ môi trường đối với nước thải sinh hoạt trên địa bàn tỉnh Bắc Kạn</w:t>
      </w:r>
    </w:p>
    <w:p w14:paraId="13CF4D57" w14:textId="387DAEFE" w:rsidR="00E20BB3" w:rsidRDefault="00E20BB3" w:rsidP="00E20BB3">
      <w:pPr>
        <w:spacing w:before="60" w:after="60" w:line="360" w:lineRule="exact"/>
        <w:ind w:firstLine="709"/>
        <w:jc w:val="both"/>
      </w:pPr>
      <w:r>
        <w:t>1. Đối với tổ chức cung cấp nước sạch:</w:t>
      </w:r>
      <w:r w:rsidRPr="00A039AA">
        <w:t xml:space="preserve"> Để lại </w:t>
      </w:r>
      <w:r w:rsidR="001E1D44">
        <w:t>7</w:t>
      </w:r>
      <w:r w:rsidRPr="00A039AA">
        <w:t xml:space="preserve">% trên tổng số tiền phí thu được </w:t>
      </w:r>
      <w:r>
        <w:t>để trang trải chi phí cho hoạt động thu phí.</w:t>
      </w:r>
      <w:r w:rsidRPr="00A039AA">
        <w:t xml:space="preserve"> </w:t>
      </w:r>
    </w:p>
    <w:p w14:paraId="12D6C2F9" w14:textId="77777777" w:rsidR="00E20BB3" w:rsidRDefault="00E20BB3" w:rsidP="00E20BB3">
      <w:pPr>
        <w:spacing w:before="60" w:after="60" w:line="360" w:lineRule="exact"/>
        <w:ind w:firstLine="709"/>
        <w:jc w:val="both"/>
      </w:pPr>
      <w:r w:rsidRPr="00A039AA">
        <w:t xml:space="preserve">2. </w:t>
      </w:r>
      <w:r>
        <w:t xml:space="preserve">Đối với Ủy ban nhân dân phường, thị trấn: </w:t>
      </w:r>
      <w:r w:rsidRPr="00A039AA">
        <w:t xml:space="preserve">Để lại 25% trên tổng số tiền phí thu được </w:t>
      </w:r>
      <w:r>
        <w:t>để trang trải chi phí cho hoạt động thu phí.</w:t>
      </w:r>
    </w:p>
    <w:p w14:paraId="54027F0E" w14:textId="77777777" w:rsidR="00E20BB3" w:rsidRDefault="00E20BB3" w:rsidP="00E20BB3">
      <w:pPr>
        <w:spacing w:before="60" w:after="60" w:line="360" w:lineRule="exact"/>
        <w:ind w:firstLine="709"/>
        <w:jc w:val="both"/>
      </w:pPr>
      <w:r w:rsidRPr="00A039AA">
        <w:t xml:space="preserve">Điều </w:t>
      </w:r>
      <w:r>
        <w:t>2</w:t>
      </w:r>
      <w:r w:rsidRPr="00A039AA">
        <w:t>. Tổ chức thực hiện</w:t>
      </w:r>
      <w:r>
        <w:t>”</w:t>
      </w:r>
      <w:r w:rsidRPr="00A039AA">
        <w:t xml:space="preserve"> </w:t>
      </w:r>
    </w:p>
    <w:p w14:paraId="67EAB7FE" w14:textId="77777777" w:rsidR="00F170BD" w:rsidRDefault="00F170BD" w:rsidP="006E08DC">
      <w:pPr>
        <w:spacing w:after="0" w:line="360" w:lineRule="exact"/>
        <w:ind w:firstLine="709"/>
        <w:jc w:val="both"/>
        <w:rPr>
          <w:b/>
          <w:bCs/>
          <w:szCs w:val="28"/>
        </w:rPr>
      </w:pPr>
      <w:r w:rsidRPr="006D63A8">
        <w:rPr>
          <w:b/>
          <w:bCs/>
          <w:szCs w:val="28"/>
        </w:rPr>
        <w:t>VI. DỰ KIẾN NGUỒN LỰC, ĐIỀU KIỆN ĐẢM BẢO CHO VIỆC THI HÀNH VĂN BẢN</w:t>
      </w:r>
    </w:p>
    <w:p w14:paraId="71E8040A" w14:textId="576D265A" w:rsidR="00DC4F9A" w:rsidRPr="00C00F00" w:rsidRDefault="00DC4F9A" w:rsidP="00DC4F9A">
      <w:pPr>
        <w:spacing w:before="60" w:after="60" w:line="360" w:lineRule="exact"/>
        <w:ind w:firstLine="709"/>
        <w:jc w:val="both"/>
        <w:rPr>
          <w:szCs w:val="28"/>
          <w:lang w:val="nl-NL"/>
        </w:rPr>
      </w:pPr>
      <w:r w:rsidRPr="00C00F00">
        <w:rPr>
          <w:szCs w:val="28"/>
          <w:lang w:val="nl-NL"/>
        </w:rPr>
        <w:t xml:space="preserve">Kinh phí đảm bảo thực thi Nghị quyết sau khi được thông qua: </w:t>
      </w:r>
      <w:r w:rsidRPr="0037460E">
        <w:rPr>
          <w:szCs w:val="28"/>
          <w:lang w:val="nl-NL"/>
        </w:rPr>
        <w:t xml:space="preserve">Nguồn </w:t>
      </w:r>
      <w:r>
        <w:rPr>
          <w:szCs w:val="28"/>
          <w:lang w:val="nl-NL"/>
        </w:rPr>
        <w:t>ngân sách</w:t>
      </w:r>
      <w:r w:rsidRPr="0037460E">
        <w:rPr>
          <w:szCs w:val="28"/>
          <w:lang w:val="nl-NL"/>
        </w:rPr>
        <w:t xml:space="preserve"> địa phương theo phân cấp ngân sách (Nghị quyết được ban hành</w:t>
      </w:r>
      <w:r>
        <w:rPr>
          <w:szCs w:val="28"/>
          <w:lang w:val="nl-NL"/>
        </w:rPr>
        <w:t xml:space="preserve"> sẽ</w:t>
      </w:r>
      <w:r w:rsidRPr="0037460E">
        <w:rPr>
          <w:szCs w:val="28"/>
          <w:lang w:val="nl-NL"/>
        </w:rPr>
        <w:t xml:space="preserve"> phát sinh</w:t>
      </w:r>
      <w:r>
        <w:rPr>
          <w:szCs w:val="28"/>
          <w:lang w:val="nl-NL"/>
        </w:rPr>
        <w:t xml:space="preserve"> </w:t>
      </w:r>
      <w:r w:rsidRPr="0037460E">
        <w:rPr>
          <w:szCs w:val="28"/>
          <w:lang w:val="nl-NL"/>
        </w:rPr>
        <w:t>kinh phí xây dựng văn bản quy phạm pháp luật, nằm trong khả năng cân đối ngân</w:t>
      </w:r>
      <w:r>
        <w:rPr>
          <w:szCs w:val="28"/>
          <w:lang w:val="nl-NL"/>
        </w:rPr>
        <w:t xml:space="preserve"> </w:t>
      </w:r>
      <w:r w:rsidRPr="0037460E">
        <w:rPr>
          <w:szCs w:val="28"/>
          <w:lang w:val="nl-NL"/>
        </w:rPr>
        <w:t>sách của tỉnh)</w:t>
      </w:r>
      <w:r w:rsidRPr="00C00F00">
        <w:rPr>
          <w:szCs w:val="28"/>
          <w:lang w:val="nl-NL"/>
        </w:rPr>
        <w:t>.</w:t>
      </w:r>
    </w:p>
    <w:p w14:paraId="07F69694" w14:textId="7091CC92" w:rsidR="008538BA" w:rsidRPr="00F743C6" w:rsidRDefault="008538BA" w:rsidP="006E08DC">
      <w:pPr>
        <w:spacing w:after="0" w:line="360" w:lineRule="exact"/>
        <w:ind w:firstLine="709"/>
        <w:jc w:val="both"/>
        <w:rPr>
          <w:szCs w:val="28"/>
        </w:rPr>
      </w:pPr>
      <w:r>
        <w:rPr>
          <w:b/>
          <w:bCs/>
          <w:szCs w:val="28"/>
        </w:rPr>
        <w:t>VII. NHỮNG VẤN ĐỀ XIN Ý KIẾN: KHÔNG</w:t>
      </w:r>
      <w:r w:rsidR="00F743C6">
        <w:rPr>
          <w:b/>
          <w:bCs/>
          <w:szCs w:val="28"/>
        </w:rPr>
        <w:t xml:space="preserve"> </w:t>
      </w:r>
      <w:r w:rsidR="00F743C6" w:rsidRPr="00F743C6">
        <w:rPr>
          <w:szCs w:val="28"/>
        </w:rPr>
        <w:t xml:space="preserve">(UBND tỉnh ban hành Tờ trình trên cơ sở cơ quan tham mưu </w:t>
      </w:r>
      <w:r w:rsidR="00F743C6">
        <w:rPr>
          <w:szCs w:val="28"/>
        </w:rPr>
        <w:t xml:space="preserve">đã </w:t>
      </w:r>
      <w:r w:rsidR="00F743C6" w:rsidRPr="00F743C6">
        <w:rPr>
          <w:szCs w:val="28"/>
        </w:rPr>
        <w:t>tổng hợp</w:t>
      </w:r>
      <w:r w:rsidR="00F743C6">
        <w:rPr>
          <w:szCs w:val="28"/>
        </w:rPr>
        <w:t xml:space="preserve"> và</w:t>
      </w:r>
      <w:r w:rsidR="00F743C6" w:rsidRPr="00F743C6">
        <w:rPr>
          <w:szCs w:val="28"/>
        </w:rPr>
        <w:t xml:space="preserve"> thống nhất các ý kiến tham gia góp ý của các tổ chức, cá nhân theo quy định).</w:t>
      </w:r>
    </w:p>
    <w:p w14:paraId="168CC30C" w14:textId="723A6DF6" w:rsidR="006E6FCE" w:rsidRPr="005024E7" w:rsidRDefault="006E6FCE" w:rsidP="006E08DC">
      <w:pPr>
        <w:spacing w:after="0" w:line="360" w:lineRule="exact"/>
        <w:ind w:firstLine="709"/>
        <w:jc w:val="both"/>
        <w:rPr>
          <w:szCs w:val="28"/>
        </w:rPr>
      </w:pPr>
      <w:r w:rsidRPr="005024E7">
        <w:rPr>
          <w:szCs w:val="28"/>
        </w:rPr>
        <w:t>Trên đây là Tờ trình dự thảo Nghị quyết</w:t>
      </w:r>
      <w:r w:rsidRPr="005024E7">
        <w:rPr>
          <w:b/>
          <w:szCs w:val="28"/>
        </w:rPr>
        <w:t xml:space="preserve"> </w:t>
      </w:r>
      <w:r w:rsidR="00426CC5" w:rsidRPr="00793F03">
        <w:rPr>
          <w:color w:val="000000"/>
        </w:rPr>
        <w:t xml:space="preserve">quy định tỷ lệ để lại tiền phí bảo vệ môi trường đối với nước thải sinh hoạt trên địa bàn tỉnh </w:t>
      </w:r>
      <w:r w:rsidR="00426CC5" w:rsidRPr="008915FA">
        <w:rPr>
          <w:rStyle w:val="fontstyle01"/>
        </w:rPr>
        <w:t>Bắc Kạn</w:t>
      </w:r>
      <w:r w:rsidRPr="005024E7">
        <w:rPr>
          <w:szCs w:val="28"/>
        </w:rPr>
        <w:t>, Ủy ban nhân dân tỉnh kính trình Hội đồng nhân dân tỉnh xem xét, quyết định./.</w:t>
      </w:r>
    </w:p>
    <w:p w14:paraId="3123533D" w14:textId="3A6D736D" w:rsidR="006E6FCE" w:rsidRDefault="006E6FCE" w:rsidP="005024E7">
      <w:pPr>
        <w:spacing w:after="0" w:line="360" w:lineRule="exact"/>
        <w:ind w:firstLine="567"/>
        <w:jc w:val="both"/>
        <w:rPr>
          <w:rFonts w:eastAsia="Times New Roman"/>
          <w:i/>
          <w:szCs w:val="28"/>
        </w:rPr>
      </w:pPr>
      <w:r w:rsidRPr="005024E7">
        <w:rPr>
          <w:rFonts w:eastAsia="Times New Roman"/>
          <w:i/>
          <w:szCs w:val="28"/>
        </w:rPr>
        <w:lastRenderedPageBreak/>
        <w:t>(</w:t>
      </w:r>
      <w:r w:rsidRPr="005024E7">
        <w:rPr>
          <w:rFonts w:eastAsia="Times New Roman"/>
          <w:i/>
          <w:szCs w:val="28"/>
          <w:lang w:val="vi-VN"/>
        </w:rPr>
        <w:t>UBND tỉnh gửi h</w:t>
      </w:r>
      <w:r w:rsidRPr="005024E7">
        <w:rPr>
          <w:rFonts w:eastAsia="Times New Roman"/>
          <w:i/>
          <w:szCs w:val="28"/>
        </w:rPr>
        <w:t>ồ sơ dự thảo Nghị quyết kèm theo, gồm:</w:t>
      </w:r>
      <w:r w:rsidR="00727883" w:rsidRPr="005024E7">
        <w:rPr>
          <w:rFonts w:eastAsia="Times New Roman"/>
          <w:i/>
          <w:szCs w:val="28"/>
        </w:rPr>
        <w:t xml:space="preserve"> </w:t>
      </w:r>
      <w:r w:rsidRPr="005024E7">
        <w:rPr>
          <w:rFonts w:eastAsia="Times New Roman"/>
          <w:i/>
          <w:szCs w:val="28"/>
        </w:rPr>
        <w:t>1.</w:t>
      </w:r>
      <w:r w:rsidR="00727883" w:rsidRPr="005024E7">
        <w:rPr>
          <w:rFonts w:eastAsia="Times New Roman"/>
          <w:i/>
          <w:szCs w:val="28"/>
        </w:rPr>
        <w:t xml:space="preserve"> </w:t>
      </w:r>
      <w:r w:rsidRPr="005024E7">
        <w:rPr>
          <w:rFonts w:eastAsia="Times New Roman"/>
          <w:i/>
          <w:szCs w:val="28"/>
        </w:rPr>
        <w:t xml:space="preserve">Dự thảo Nghị quyết của HĐND tỉnh; 2. Thuyết minh nội dung dự thảo Nghị quyết; </w:t>
      </w:r>
      <w:r w:rsidR="00EC3947">
        <w:rPr>
          <w:rFonts w:eastAsia="Times New Roman"/>
          <w:i/>
          <w:szCs w:val="28"/>
        </w:rPr>
        <w:t>3. Biểu thuyết minh kèm theo; 4</w:t>
      </w:r>
      <w:r w:rsidRPr="005024E7">
        <w:rPr>
          <w:rFonts w:eastAsia="Times New Roman"/>
          <w:i/>
          <w:szCs w:val="28"/>
        </w:rPr>
        <w:t xml:space="preserve">. </w:t>
      </w:r>
      <w:r w:rsidR="00727883" w:rsidRPr="005024E7">
        <w:rPr>
          <w:rFonts w:eastAsia="Times New Roman"/>
          <w:i/>
          <w:szCs w:val="28"/>
        </w:rPr>
        <w:t xml:space="preserve">Báo cáo tiếp thu, giải trình ý kiến thẩm định của Sở Tư pháp; </w:t>
      </w:r>
      <w:r w:rsidR="00EC3947">
        <w:rPr>
          <w:rFonts w:eastAsia="Times New Roman"/>
          <w:i/>
          <w:szCs w:val="28"/>
        </w:rPr>
        <w:t>5</w:t>
      </w:r>
      <w:r w:rsidR="00727883" w:rsidRPr="005024E7">
        <w:rPr>
          <w:rFonts w:eastAsia="Times New Roman"/>
          <w:i/>
          <w:szCs w:val="28"/>
        </w:rPr>
        <w:t xml:space="preserve">. </w:t>
      </w:r>
      <w:r w:rsidRPr="005024E7">
        <w:rPr>
          <w:rFonts w:eastAsia="Times New Roman"/>
          <w:i/>
          <w:szCs w:val="28"/>
        </w:rPr>
        <w:t>Báo cáo thẩm định của Sở Tư pháp;</w:t>
      </w:r>
      <w:r w:rsidR="00EC3947" w:rsidRPr="00EC3947">
        <w:rPr>
          <w:rFonts w:eastAsia="Times New Roman"/>
          <w:i/>
          <w:szCs w:val="28"/>
        </w:rPr>
        <w:t xml:space="preserve"> </w:t>
      </w:r>
      <w:r w:rsidR="00EC3947">
        <w:rPr>
          <w:rFonts w:eastAsia="Times New Roman"/>
          <w:i/>
          <w:szCs w:val="28"/>
        </w:rPr>
        <w:t>6</w:t>
      </w:r>
      <w:r w:rsidR="00EC3947" w:rsidRPr="005024E7">
        <w:rPr>
          <w:rFonts w:eastAsia="Times New Roman"/>
          <w:i/>
          <w:szCs w:val="28"/>
        </w:rPr>
        <w:t xml:space="preserve">. Báo cáo tiếp thu, giải trình ý kiến của các đơn vị, địa phương; </w:t>
      </w:r>
      <w:r w:rsidR="00EC3947">
        <w:rPr>
          <w:rFonts w:eastAsia="Times New Roman"/>
          <w:i/>
          <w:szCs w:val="28"/>
        </w:rPr>
        <w:t>7</w:t>
      </w:r>
      <w:r w:rsidR="00EC3947" w:rsidRPr="005024E7">
        <w:rPr>
          <w:rFonts w:eastAsia="Times New Roman"/>
          <w:i/>
          <w:szCs w:val="28"/>
        </w:rPr>
        <w:t>. Các ý kiến đóng góp của đơn vị, địa phương</w:t>
      </w:r>
      <w:r w:rsidRPr="005024E7">
        <w:rPr>
          <w:rFonts w:eastAsia="Times New Roman"/>
          <w:i/>
          <w:szCs w:val="28"/>
        </w:rPr>
        <w:t>)</w:t>
      </w:r>
    </w:p>
    <w:p w14:paraId="4293CEDD" w14:textId="77777777" w:rsidR="00EC3947" w:rsidRPr="005024E7" w:rsidRDefault="00EC3947" w:rsidP="005024E7">
      <w:pPr>
        <w:spacing w:after="0" w:line="360" w:lineRule="exact"/>
        <w:ind w:firstLine="567"/>
        <w:jc w:val="both"/>
        <w:rPr>
          <w:rFonts w:eastAsia="Times New Roman"/>
          <w:i/>
          <w:szCs w:val="28"/>
        </w:rPr>
      </w:pPr>
    </w:p>
    <w:tbl>
      <w:tblPr>
        <w:tblW w:w="0" w:type="auto"/>
        <w:tblInd w:w="108" w:type="dxa"/>
        <w:tblLook w:val="04A0" w:firstRow="1" w:lastRow="0" w:firstColumn="1" w:lastColumn="0" w:noHBand="0" w:noVBand="1"/>
      </w:tblPr>
      <w:tblGrid>
        <w:gridCol w:w="4361"/>
        <w:gridCol w:w="4995"/>
      </w:tblGrid>
      <w:tr w:rsidR="00D24687" w:rsidRPr="003040CA" w14:paraId="2C29DA31" w14:textId="77777777" w:rsidTr="00D24687">
        <w:trPr>
          <w:trHeight w:val="2338"/>
        </w:trPr>
        <w:tc>
          <w:tcPr>
            <w:tcW w:w="4361" w:type="dxa"/>
            <w:shd w:val="clear" w:color="auto" w:fill="auto"/>
          </w:tcPr>
          <w:p w14:paraId="551A0671" w14:textId="11097FDD" w:rsidR="00760D00" w:rsidRPr="00641D16" w:rsidRDefault="00421E55" w:rsidP="00805CAC">
            <w:pPr>
              <w:widowControl w:val="0"/>
              <w:tabs>
                <w:tab w:val="left" w:pos="624"/>
                <w:tab w:val="left" w:pos="720"/>
              </w:tabs>
              <w:spacing w:before="120" w:after="0" w:line="240" w:lineRule="auto"/>
              <w:jc w:val="both"/>
              <w:rPr>
                <w:b/>
                <w:i/>
                <w:sz w:val="24"/>
                <w:szCs w:val="24"/>
                <w:highlight w:val="white"/>
              </w:rPr>
            </w:pPr>
            <w:r w:rsidRPr="00641D16">
              <w:rPr>
                <w:b/>
                <w:i/>
                <w:sz w:val="24"/>
                <w:szCs w:val="24"/>
                <w:highlight w:val="white"/>
              </w:rPr>
              <w:t>Nơi nhận</w:t>
            </w:r>
            <w:r w:rsidR="00760D00" w:rsidRPr="00641D16">
              <w:rPr>
                <w:b/>
                <w:i/>
                <w:sz w:val="24"/>
                <w:szCs w:val="24"/>
                <w:highlight w:val="white"/>
              </w:rPr>
              <w:t xml:space="preserve">:    </w:t>
            </w:r>
          </w:p>
          <w:p w14:paraId="62760161" w14:textId="77777777" w:rsidR="00760D00" w:rsidRPr="003040CA" w:rsidRDefault="00760D00" w:rsidP="00805CAC">
            <w:pPr>
              <w:spacing w:after="0" w:line="240" w:lineRule="auto"/>
              <w:rPr>
                <w:szCs w:val="28"/>
                <w:highlight w:val="white"/>
              </w:rPr>
            </w:pPr>
            <w:r w:rsidRPr="003040CA">
              <w:rPr>
                <w:sz w:val="22"/>
                <w:szCs w:val="28"/>
                <w:highlight w:val="white"/>
              </w:rPr>
              <w:t>- Nh</w:t>
            </w:r>
            <w:r w:rsidRPr="003040CA">
              <w:rPr>
                <w:sz w:val="22"/>
                <w:szCs w:val="28"/>
                <w:highlight w:val="white"/>
                <w:lang w:val="vi-VN"/>
              </w:rPr>
              <w:t xml:space="preserve">ư </w:t>
            </w:r>
            <w:r w:rsidR="00C87FC9" w:rsidRPr="003040CA">
              <w:rPr>
                <w:sz w:val="22"/>
                <w:szCs w:val="28"/>
                <w:highlight w:val="white"/>
              </w:rPr>
              <w:t xml:space="preserve">trên </w:t>
            </w:r>
            <w:r w:rsidRPr="003040CA">
              <w:rPr>
                <w:sz w:val="22"/>
                <w:szCs w:val="28"/>
                <w:highlight w:val="white"/>
              </w:rPr>
              <w:t>(Đ/n);</w:t>
            </w:r>
            <w:r w:rsidRPr="003040CA">
              <w:rPr>
                <w:szCs w:val="28"/>
                <w:highlight w:val="white"/>
              </w:rPr>
              <w:t xml:space="preserve">                                                                        </w:t>
            </w:r>
          </w:p>
          <w:p w14:paraId="641FC864" w14:textId="6B66E478" w:rsidR="00760D00" w:rsidRPr="003040CA" w:rsidRDefault="00760D00" w:rsidP="00805CAC">
            <w:pPr>
              <w:spacing w:after="0" w:line="240" w:lineRule="auto"/>
              <w:jc w:val="both"/>
              <w:rPr>
                <w:sz w:val="16"/>
                <w:highlight w:val="white"/>
              </w:rPr>
            </w:pPr>
            <w:r w:rsidRPr="003040CA">
              <w:rPr>
                <w:sz w:val="22"/>
                <w:szCs w:val="28"/>
                <w:highlight w:val="white"/>
              </w:rPr>
              <w:t xml:space="preserve">- CT, </w:t>
            </w:r>
            <w:r w:rsidR="003040CA">
              <w:rPr>
                <w:sz w:val="22"/>
                <w:szCs w:val="28"/>
                <w:highlight w:val="white"/>
              </w:rPr>
              <w:t xml:space="preserve">các </w:t>
            </w:r>
            <w:r w:rsidRPr="003040CA">
              <w:rPr>
                <w:sz w:val="22"/>
                <w:szCs w:val="28"/>
                <w:highlight w:val="white"/>
              </w:rPr>
              <w:t xml:space="preserve">PCT UBND Tỉnh;                                                                </w:t>
            </w:r>
          </w:p>
          <w:p w14:paraId="3257A295" w14:textId="77777777" w:rsidR="00760D00" w:rsidRPr="003040CA" w:rsidRDefault="00760D00" w:rsidP="00805CAC">
            <w:pPr>
              <w:spacing w:after="0" w:line="240" w:lineRule="auto"/>
              <w:jc w:val="both"/>
              <w:rPr>
                <w:sz w:val="22"/>
                <w:szCs w:val="28"/>
                <w:highlight w:val="white"/>
                <w:lang w:val="vi-VN"/>
              </w:rPr>
            </w:pPr>
            <w:r w:rsidRPr="003040CA">
              <w:rPr>
                <w:sz w:val="22"/>
                <w:szCs w:val="28"/>
                <w:highlight w:val="white"/>
              </w:rPr>
              <w:t>- S</w:t>
            </w:r>
            <w:r w:rsidRPr="003040CA">
              <w:rPr>
                <w:sz w:val="22"/>
                <w:szCs w:val="28"/>
                <w:highlight w:val="white"/>
                <w:lang w:val="vi-VN"/>
              </w:rPr>
              <w:t>ở Tài chính;</w:t>
            </w:r>
          </w:p>
          <w:p w14:paraId="67050A70" w14:textId="2FF53EC5" w:rsidR="00760D00" w:rsidRPr="003040CA" w:rsidRDefault="00760D00" w:rsidP="00805CAC">
            <w:pPr>
              <w:spacing w:after="0" w:line="240" w:lineRule="auto"/>
              <w:jc w:val="both"/>
              <w:rPr>
                <w:sz w:val="22"/>
                <w:szCs w:val="28"/>
                <w:highlight w:val="white"/>
              </w:rPr>
            </w:pPr>
            <w:r w:rsidRPr="003040CA">
              <w:rPr>
                <w:sz w:val="22"/>
                <w:szCs w:val="28"/>
                <w:highlight w:val="white"/>
              </w:rPr>
              <w:t xml:space="preserve">- </w:t>
            </w:r>
            <w:r w:rsidR="003040CA">
              <w:rPr>
                <w:sz w:val="22"/>
                <w:szCs w:val="28"/>
                <w:highlight w:val="white"/>
              </w:rPr>
              <w:t>LĐVP (Ô. Nguyên)</w:t>
            </w:r>
            <w:r w:rsidRPr="003040CA">
              <w:rPr>
                <w:sz w:val="22"/>
                <w:szCs w:val="28"/>
                <w:highlight w:val="white"/>
              </w:rPr>
              <w:t>;</w:t>
            </w:r>
          </w:p>
          <w:p w14:paraId="476E627F" w14:textId="4F17071D" w:rsidR="00760D00" w:rsidRPr="003040CA" w:rsidRDefault="00760D00" w:rsidP="00805CAC">
            <w:pPr>
              <w:spacing w:after="0" w:line="240" w:lineRule="auto"/>
              <w:jc w:val="both"/>
              <w:rPr>
                <w:b/>
                <w:sz w:val="24"/>
                <w:szCs w:val="24"/>
                <w:highlight w:val="white"/>
              </w:rPr>
            </w:pPr>
            <w:r w:rsidRPr="003040CA">
              <w:rPr>
                <w:sz w:val="22"/>
                <w:szCs w:val="28"/>
                <w:highlight w:val="white"/>
              </w:rPr>
              <w:t>- Lưu: VT</w:t>
            </w:r>
            <w:r w:rsidR="003040CA">
              <w:rPr>
                <w:sz w:val="22"/>
                <w:szCs w:val="28"/>
                <w:highlight w:val="white"/>
              </w:rPr>
              <w:t xml:space="preserve">, </w:t>
            </w:r>
            <w:r w:rsidR="00EC3947">
              <w:rPr>
                <w:sz w:val="22"/>
                <w:szCs w:val="28"/>
                <w:highlight w:val="white"/>
              </w:rPr>
              <w:t>Tuyết</w:t>
            </w:r>
            <w:r w:rsidR="003040CA">
              <w:rPr>
                <w:sz w:val="22"/>
                <w:szCs w:val="28"/>
                <w:highlight w:val="white"/>
              </w:rPr>
              <w:t>.</w:t>
            </w:r>
            <w:r w:rsidRPr="003040CA">
              <w:rPr>
                <w:b/>
                <w:sz w:val="24"/>
                <w:szCs w:val="24"/>
                <w:highlight w:val="white"/>
              </w:rPr>
              <w:t xml:space="preserve">                                              </w:t>
            </w:r>
          </w:p>
          <w:p w14:paraId="61957E73" w14:textId="2B55B69E" w:rsidR="00760D00" w:rsidRPr="003040CA" w:rsidRDefault="00760D00" w:rsidP="00D24687">
            <w:pPr>
              <w:spacing w:after="0" w:line="240" w:lineRule="auto"/>
              <w:jc w:val="center"/>
              <w:rPr>
                <w:b/>
                <w:sz w:val="24"/>
                <w:szCs w:val="24"/>
                <w:highlight w:val="white"/>
              </w:rPr>
            </w:pPr>
            <w:r w:rsidRPr="003040CA">
              <w:rPr>
                <w:b/>
                <w:szCs w:val="28"/>
                <w:highlight w:val="white"/>
              </w:rPr>
              <w:t xml:space="preserve">                                        </w:t>
            </w:r>
            <w:r w:rsidR="00D24687" w:rsidRPr="003040CA">
              <w:rPr>
                <w:b/>
                <w:szCs w:val="28"/>
                <w:highlight w:val="white"/>
              </w:rPr>
              <w:t xml:space="preserve">                               </w:t>
            </w:r>
            <w:r w:rsidRPr="003040CA">
              <w:rPr>
                <w:b/>
                <w:sz w:val="24"/>
                <w:szCs w:val="24"/>
                <w:highlight w:val="white"/>
              </w:rPr>
              <w:t xml:space="preserve">                                 </w:t>
            </w:r>
            <w:r w:rsidR="00D24687" w:rsidRPr="003040CA">
              <w:rPr>
                <w:b/>
                <w:sz w:val="24"/>
                <w:szCs w:val="24"/>
                <w:highlight w:val="white"/>
              </w:rPr>
              <w:t xml:space="preserve">                      </w:t>
            </w:r>
            <w:r w:rsidRPr="003040CA">
              <w:rPr>
                <w:b/>
                <w:sz w:val="24"/>
                <w:szCs w:val="24"/>
                <w:highlight w:val="white"/>
              </w:rPr>
              <w:t xml:space="preserve">                                               </w:t>
            </w:r>
          </w:p>
        </w:tc>
        <w:tc>
          <w:tcPr>
            <w:tcW w:w="4995" w:type="dxa"/>
            <w:shd w:val="clear" w:color="auto" w:fill="auto"/>
          </w:tcPr>
          <w:p w14:paraId="3F20F76A" w14:textId="7EB55DDE" w:rsidR="00760D00" w:rsidRPr="003040CA" w:rsidRDefault="00760D00" w:rsidP="00805CAC">
            <w:pPr>
              <w:widowControl w:val="0"/>
              <w:tabs>
                <w:tab w:val="left" w:pos="624"/>
                <w:tab w:val="left" w:pos="720"/>
                <w:tab w:val="left" w:pos="900"/>
              </w:tabs>
              <w:spacing w:before="120" w:after="0" w:line="240" w:lineRule="auto"/>
              <w:jc w:val="center"/>
              <w:rPr>
                <w:b/>
                <w:szCs w:val="28"/>
                <w:highlight w:val="white"/>
              </w:rPr>
            </w:pPr>
            <w:r w:rsidRPr="003040CA">
              <w:rPr>
                <w:b/>
                <w:szCs w:val="28"/>
                <w:highlight w:val="white"/>
              </w:rPr>
              <w:t xml:space="preserve">TM. ỦY BAN NHÂN DÂN </w:t>
            </w:r>
          </w:p>
          <w:p w14:paraId="6EC07E16" w14:textId="67B1EAA6" w:rsidR="00760D00" w:rsidRPr="003040CA" w:rsidRDefault="00760D00" w:rsidP="00805CAC">
            <w:pPr>
              <w:widowControl w:val="0"/>
              <w:tabs>
                <w:tab w:val="left" w:pos="624"/>
                <w:tab w:val="left" w:pos="720"/>
              </w:tabs>
              <w:spacing w:after="0" w:line="240" w:lineRule="auto"/>
              <w:jc w:val="center"/>
              <w:rPr>
                <w:b/>
                <w:szCs w:val="28"/>
                <w:highlight w:val="white"/>
              </w:rPr>
            </w:pPr>
            <w:r w:rsidRPr="003040CA">
              <w:rPr>
                <w:b/>
                <w:szCs w:val="28"/>
                <w:highlight w:val="white"/>
              </w:rPr>
              <w:t>CHỦ TỊCH</w:t>
            </w:r>
          </w:p>
          <w:p w14:paraId="69B2175D" w14:textId="77777777" w:rsidR="00760D00" w:rsidRPr="003040CA" w:rsidRDefault="00760D00" w:rsidP="00805CAC">
            <w:pPr>
              <w:widowControl w:val="0"/>
              <w:tabs>
                <w:tab w:val="left" w:pos="624"/>
                <w:tab w:val="left" w:pos="720"/>
              </w:tabs>
              <w:spacing w:after="0" w:line="240" w:lineRule="auto"/>
              <w:jc w:val="center"/>
              <w:rPr>
                <w:b/>
                <w:szCs w:val="28"/>
                <w:highlight w:val="white"/>
              </w:rPr>
            </w:pPr>
          </w:p>
          <w:p w14:paraId="703730E9" w14:textId="77777777" w:rsidR="00760D00" w:rsidRPr="003040CA" w:rsidRDefault="00760D00" w:rsidP="00805CAC">
            <w:pPr>
              <w:widowControl w:val="0"/>
              <w:tabs>
                <w:tab w:val="left" w:pos="624"/>
                <w:tab w:val="left" w:pos="720"/>
              </w:tabs>
              <w:spacing w:after="0" w:line="240" w:lineRule="auto"/>
              <w:jc w:val="center"/>
              <w:rPr>
                <w:b/>
                <w:szCs w:val="28"/>
                <w:highlight w:val="white"/>
              </w:rPr>
            </w:pPr>
          </w:p>
          <w:p w14:paraId="105C4A97" w14:textId="77777777" w:rsidR="00760D00" w:rsidRDefault="00760D00" w:rsidP="00805CAC">
            <w:pPr>
              <w:widowControl w:val="0"/>
              <w:tabs>
                <w:tab w:val="left" w:pos="624"/>
                <w:tab w:val="left" w:pos="720"/>
              </w:tabs>
              <w:spacing w:after="0" w:line="240" w:lineRule="auto"/>
              <w:jc w:val="center"/>
              <w:rPr>
                <w:b/>
                <w:szCs w:val="28"/>
                <w:highlight w:val="white"/>
              </w:rPr>
            </w:pPr>
          </w:p>
          <w:p w14:paraId="2CB1FD7F" w14:textId="77777777" w:rsidR="00E93234" w:rsidRPr="003040CA" w:rsidRDefault="00E93234" w:rsidP="00805CAC">
            <w:pPr>
              <w:widowControl w:val="0"/>
              <w:tabs>
                <w:tab w:val="left" w:pos="624"/>
                <w:tab w:val="left" w:pos="720"/>
              </w:tabs>
              <w:spacing w:after="0" w:line="240" w:lineRule="auto"/>
              <w:jc w:val="center"/>
              <w:rPr>
                <w:b/>
                <w:szCs w:val="28"/>
                <w:highlight w:val="white"/>
              </w:rPr>
            </w:pPr>
          </w:p>
          <w:p w14:paraId="68A713B8" w14:textId="77777777" w:rsidR="00760D00" w:rsidRPr="003040CA" w:rsidRDefault="00760D00" w:rsidP="00805CAC">
            <w:pPr>
              <w:spacing w:after="0" w:line="240" w:lineRule="auto"/>
              <w:jc w:val="center"/>
              <w:rPr>
                <w:b/>
                <w:sz w:val="24"/>
                <w:szCs w:val="24"/>
                <w:highlight w:val="white"/>
              </w:rPr>
            </w:pPr>
          </w:p>
          <w:p w14:paraId="6CAC619E" w14:textId="563C3A5B" w:rsidR="001863D3" w:rsidRPr="003040CA" w:rsidRDefault="006E6FCE" w:rsidP="00805CAC">
            <w:pPr>
              <w:spacing w:after="0" w:line="240" w:lineRule="auto"/>
              <w:jc w:val="center"/>
              <w:rPr>
                <w:b/>
                <w:szCs w:val="28"/>
                <w:highlight w:val="white"/>
              </w:rPr>
            </w:pPr>
            <w:r>
              <w:rPr>
                <w:b/>
                <w:szCs w:val="28"/>
                <w:highlight w:val="white"/>
              </w:rPr>
              <w:t>Nguyễn Đăng Bình</w:t>
            </w:r>
          </w:p>
        </w:tc>
      </w:tr>
    </w:tbl>
    <w:p w14:paraId="5EB11371" w14:textId="77777777" w:rsidR="00760D00" w:rsidRPr="003040CA" w:rsidRDefault="00760D00" w:rsidP="00760D00">
      <w:pPr>
        <w:rPr>
          <w:highlight w:val="white"/>
        </w:rPr>
      </w:pPr>
    </w:p>
    <w:sectPr w:rsidR="00760D00" w:rsidRPr="003040CA" w:rsidSect="00727883">
      <w:headerReference w:type="default" r:id="rId7"/>
      <w:pgSz w:w="11907" w:h="16840" w:code="9"/>
      <w:pgMar w:top="1134" w:right="851" w:bottom="1021"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85EA1" w14:textId="77777777" w:rsidR="00E57951" w:rsidRDefault="00E57951">
      <w:pPr>
        <w:spacing w:after="0" w:line="240" w:lineRule="auto"/>
      </w:pPr>
      <w:r>
        <w:separator/>
      </w:r>
    </w:p>
  </w:endnote>
  <w:endnote w:type="continuationSeparator" w:id="0">
    <w:p w14:paraId="4A89DA9C" w14:textId="77777777" w:rsidR="00E57951" w:rsidRDefault="00E5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44A9B" w14:textId="77777777" w:rsidR="00E57951" w:rsidRDefault="00E57951">
      <w:pPr>
        <w:spacing w:after="0" w:line="240" w:lineRule="auto"/>
      </w:pPr>
      <w:r>
        <w:separator/>
      </w:r>
    </w:p>
  </w:footnote>
  <w:footnote w:type="continuationSeparator" w:id="0">
    <w:p w14:paraId="5451BC4E" w14:textId="77777777" w:rsidR="00E57951" w:rsidRDefault="00E5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096177"/>
      <w:docPartObj>
        <w:docPartGallery w:val="Page Numbers (Top of Page)"/>
        <w:docPartUnique/>
      </w:docPartObj>
    </w:sdtPr>
    <w:sdtEndPr>
      <w:rPr>
        <w:noProof/>
      </w:rPr>
    </w:sdtEndPr>
    <w:sdtContent>
      <w:p w14:paraId="28DA9A3C" w14:textId="70017E27" w:rsidR="00727883" w:rsidRDefault="00727883">
        <w:pPr>
          <w:pStyle w:val="Header"/>
          <w:jc w:val="center"/>
        </w:pPr>
        <w:r>
          <w:fldChar w:fldCharType="begin"/>
        </w:r>
        <w:r>
          <w:instrText xml:space="preserve"> PAGE   \* MERGEFORMAT </w:instrText>
        </w:r>
        <w:r>
          <w:fldChar w:fldCharType="separate"/>
        </w:r>
        <w:r w:rsidR="00657CDC">
          <w:rPr>
            <w:noProof/>
          </w:rPr>
          <w:t>4</w:t>
        </w:r>
        <w:r>
          <w:rPr>
            <w:noProof/>
          </w:rPr>
          <w:fldChar w:fldCharType="end"/>
        </w:r>
      </w:p>
    </w:sdtContent>
  </w:sdt>
  <w:p w14:paraId="5AF1C6D9" w14:textId="77777777" w:rsidR="00727883" w:rsidRDefault="007278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C03C8"/>
    <w:multiLevelType w:val="hybridMultilevel"/>
    <w:tmpl w:val="D6EEE774"/>
    <w:lvl w:ilvl="0" w:tplc="4C861B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D00"/>
    <w:rsid w:val="0001335B"/>
    <w:rsid w:val="0002070B"/>
    <w:rsid w:val="00020CC6"/>
    <w:rsid w:val="0002247E"/>
    <w:rsid w:val="00022E1D"/>
    <w:rsid w:val="0003138D"/>
    <w:rsid w:val="00047119"/>
    <w:rsid w:val="00075153"/>
    <w:rsid w:val="00082098"/>
    <w:rsid w:val="000923CA"/>
    <w:rsid w:val="000C0C4C"/>
    <w:rsid w:val="000C3812"/>
    <w:rsid w:val="000C68B3"/>
    <w:rsid w:val="000D1245"/>
    <w:rsid w:val="000E5137"/>
    <w:rsid w:val="000F31D6"/>
    <w:rsid w:val="000F5D8D"/>
    <w:rsid w:val="000F6215"/>
    <w:rsid w:val="00103DAF"/>
    <w:rsid w:val="00105903"/>
    <w:rsid w:val="00113B40"/>
    <w:rsid w:val="00131067"/>
    <w:rsid w:val="00135287"/>
    <w:rsid w:val="00137260"/>
    <w:rsid w:val="001378B6"/>
    <w:rsid w:val="00143E0E"/>
    <w:rsid w:val="00152FC5"/>
    <w:rsid w:val="00156F39"/>
    <w:rsid w:val="00160E75"/>
    <w:rsid w:val="001614AE"/>
    <w:rsid w:val="00163DCB"/>
    <w:rsid w:val="001658F8"/>
    <w:rsid w:val="001863D3"/>
    <w:rsid w:val="001A7B93"/>
    <w:rsid w:val="001B772E"/>
    <w:rsid w:val="001C2873"/>
    <w:rsid w:val="001D0082"/>
    <w:rsid w:val="001E16F6"/>
    <w:rsid w:val="001E17AF"/>
    <w:rsid w:val="001E1D44"/>
    <w:rsid w:val="001E5A66"/>
    <w:rsid w:val="001F3F15"/>
    <w:rsid w:val="00204014"/>
    <w:rsid w:val="0020688B"/>
    <w:rsid w:val="002103E0"/>
    <w:rsid w:val="0021134A"/>
    <w:rsid w:val="00212C3B"/>
    <w:rsid w:val="0022006C"/>
    <w:rsid w:val="002235A1"/>
    <w:rsid w:val="0022531C"/>
    <w:rsid w:val="00246733"/>
    <w:rsid w:val="002511D5"/>
    <w:rsid w:val="00252749"/>
    <w:rsid w:val="00252F9C"/>
    <w:rsid w:val="00256A26"/>
    <w:rsid w:val="00262189"/>
    <w:rsid w:val="00264E7B"/>
    <w:rsid w:val="002774CA"/>
    <w:rsid w:val="00282C1E"/>
    <w:rsid w:val="002869E5"/>
    <w:rsid w:val="00287CEF"/>
    <w:rsid w:val="00291E48"/>
    <w:rsid w:val="002920D6"/>
    <w:rsid w:val="00292F67"/>
    <w:rsid w:val="002A0F52"/>
    <w:rsid w:val="002A1106"/>
    <w:rsid w:val="002A39E3"/>
    <w:rsid w:val="002A7D07"/>
    <w:rsid w:val="002B12CE"/>
    <w:rsid w:val="002D0F1A"/>
    <w:rsid w:val="002D72D0"/>
    <w:rsid w:val="002F1737"/>
    <w:rsid w:val="002F44FB"/>
    <w:rsid w:val="003040CA"/>
    <w:rsid w:val="00312428"/>
    <w:rsid w:val="00312B5B"/>
    <w:rsid w:val="0031300C"/>
    <w:rsid w:val="00313356"/>
    <w:rsid w:val="00330D8E"/>
    <w:rsid w:val="00337E0C"/>
    <w:rsid w:val="00340941"/>
    <w:rsid w:val="003412FA"/>
    <w:rsid w:val="003444E2"/>
    <w:rsid w:val="0035110C"/>
    <w:rsid w:val="00366112"/>
    <w:rsid w:val="00372286"/>
    <w:rsid w:val="003830C2"/>
    <w:rsid w:val="00386516"/>
    <w:rsid w:val="00391532"/>
    <w:rsid w:val="00391AC2"/>
    <w:rsid w:val="00395494"/>
    <w:rsid w:val="00396673"/>
    <w:rsid w:val="00397A66"/>
    <w:rsid w:val="003B0A01"/>
    <w:rsid w:val="003B1031"/>
    <w:rsid w:val="003B5809"/>
    <w:rsid w:val="003B5D49"/>
    <w:rsid w:val="003B61FD"/>
    <w:rsid w:val="003B773F"/>
    <w:rsid w:val="003C283C"/>
    <w:rsid w:val="003C3A53"/>
    <w:rsid w:val="003E51EA"/>
    <w:rsid w:val="003F10C8"/>
    <w:rsid w:val="003F11F6"/>
    <w:rsid w:val="003F4D4D"/>
    <w:rsid w:val="003F62A4"/>
    <w:rsid w:val="003F6933"/>
    <w:rsid w:val="003F7565"/>
    <w:rsid w:val="00407EAC"/>
    <w:rsid w:val="00415D56"/>
    <w:rsid w:val="00421E55"/>
    <w:rsid w:val="00425D7E"/>
    <w:rsid w:val="00426CC5"/>
    <w:rsid w:val="00433CE1"/>
    <w:rsid w:val="004454FF"/>
    <w:rsid w:val="004469F5"/>
    <w:rsid w:val="004504A6"/>
    <w:rsid w:val="00455AA1"/>
    <w:rsid w:val="004573F0"/>
    <w:rsid w:val="00460AEE"/>
    <w:rsid w:val="00464127"/>
    <w:rsid w:val="00466AB1"/>
    <w:rsid w:val="00474E4E"/>
    <w:rsid w:val="00496B2C"/>
    <w:rsid w:val="004A55FA"/>
    <w:rsid w:val="004B17B9"/>
    <w:rsid w:val="004B7338"/>
    <w:rsid w:val="004C420D"/>
    <w:rsid w:val="004D4C6A"/>
    <w:rsid w:val="004E39EF"/>
    <w:rsid w:val="004E65C6"/>
    <w:rsid w:val="004F1344"/>
    <w:rsid w:val="004F1609"/>
    <w:rsid w:val="004F21C8"/>
    <w:rsid w:val="004F57CE"/>
    <w:rsid w:val="005024E7"/>
    <w:rsid w:val="00503F13"/>
    <w:rsid w:val="00506596"/>
    <w:rsid w:val="00510395"/>
    <w:rsid w:val="00516192"/>
    <w:rsid w:val="005218EC"/>
    <w:rsid w:val="005252C5"/>
    <w:rsid w:val="005536B8"/>
    <w:rsid w:val="005676AB"/>
    <w:rsid w:val="005715FC"/>
    <w:rsid w:val="00573B6C"/>
    <w:rsid w:val="00576F3C"/>
    <w:rsid w:val="00577268"/>
    <w:rsid w:val="00585BE8"/>
    <w:rsid w:val="0059385D"/>
    <w:rsid w:val="0059610E"/>
    <w:rsid w:val="005B2129"/>
    <w:rsid w:val="005B2845"/>
    <w:rsid w:val="005B7FEF"/>
    <w:rsid w:val="005C6FCB"/>
    <w:rsid w:val="005D6410"/>
    <w:rsid w:val="005E36D4"/>
    <w:rsid w:val="005E46FF"/>
    <w:rsid w:val="005F5BD2"/>
    <w:rsid w:val="0060244B"/>
    <w:rsid w:val="006274D3"/>
    <w:rsid w:val="0063307B"/>
    <w:rsid w:val="00641D16"/>
    <w:rsid w:val="00647BE2"/>
    <w:rsid w:val="00653F3D"/>
    <w:rsid w:val="00657CDC"/>
    <w:rsid w:val="00657F14"/>
    <w:rsid w:val="006624A4"/>
    <w:rsid w:val="00663AB9"/>
    <w:rsid w:val="0066589D"/>
    <w:rsid w:val="00675C77"/>
    <w:rsid w:val="0067730F"/>
    <w:rsid w:val="00691DC6"/>
    <w:rsid w:val="00692F58"/>
    <w:rsid w:val="006934AE"/>
    <w:rsid w:val="006948B2"/>
    <w:rsid w:val="00695F9D"/>
    <w:rsid w:val="00696572"/>
    <w:rsid w:val="006A0BED"/>
    <w:rsid w:val="006A19B4"/>
    <w:rsid w:val="006A390A"/>
    <w:rsid w:val="006B04FB"/>
    <w:rsid w:val="006B10E8"/>
    <w:rsid w:val="006B17F0"/>
    <w:rsid w:val="006B1D54"/>
    <w:rsid w:val="006B2751"/>
    <w:rsid w:val="006B41AA"/>
    <w:rsid w:val="006C2926"/>
    <w:rsid w:val="006C31A3"/>
    <w:rsid w:val="006C3A2A"/>
    <w:rsid w:val="006D2035"/>
    <w:rsid w:val="006D54ED"/>
    <w:rsid w:val="006D562E"/>
    <w:rsid w:val="006D63A8"/>
    <w:rsid w:val="006E08DC"/>
    <w:rsid w:val="006E263B"/>
    <w:rsid w:val="006E4F3A"/>
    <w:rsid w:val="006E635D"/>
    <w:rsid w:val="006E6FCE"/>
    <w:rsid w:val="006F01CB"/>
    <w:rsid w:val="006F4EC0"/>
    <w:rsid w:val="006F51FF"/>
    <w:rsid w:val="006F525B"/>
    <w:rsid w:val="00701B8F"/>
    <w:rsid w:val="0070222E"/>
    <w:rsid w:val="00714605"/>
    <w:rsid w:val="00722A8D"/>
    <w:rsid w:val="00727883"/>
    <w:rsid w:val="0073296C"/>
    <w:rsid w:val="007370B2"/>
    <w:rsid w:val="00752E64"/>
    <w:rsid w:val="00754D77"/>
    <w:rsid w:val="00760D00"/>
    <w:rsid w:val="007611E3"/>
    <w:rsid w:val="0076567A"/>
    <w:rsid w:val="00766B5C"/>
    <w:rsid w:val="00766E07"/>
    <w:rsid w:val="00771A63"/>
    <w:rsid w:val="00782797"/>
    <w:rsid w:val="0078577E"/>
    <w:rsid w:val="007956F9"/>
    <w:rsid w:val="007A7528"/>
    <w:rsid w:val="007B3288"/>
    <w:rsid w:val="007B3E1D"/>
    <w:rsid w:val="007B4116"/>
    <w:rsid w:val="007B46F3"/>
    <w:rsid w:val="007B611A"/>
    <w:rsid w:val="007C4120"/>
    <w:rsid w:val="007D02D1"/>
    <w:rsid w:val="007D100C"/>
    <w:rsid w:val="007D251D"/>
    <w:rsid w:val="007D5A8F"/>
    <w:rsid w:val="007F58CB"/>
    <w:rsid w:val="008002D1"/>
    <w:rsid w:val="00812772"/>
    <w:rsid w:val="00813D67"/>
    <w:rsid w:val="00815049"/>
    <w:rsid w:val="008207F5"/>
    <w:rsid w:val="008240E2"/>
    <w:rsid w:val="00834EE1"/>
    <w:rsid w:val="00834FEB"/>
    <w:rsid w:val="008443A1"/>
    <w:rsid w:val="008538BA"/>
    <w:rsid w:val="0088116B"/>
    <w:rsid w:val="008963D4"/>
    <w:rsid w:val="008A1200"/>
    <w:rsid w:val="008A13F9"/>
    <w:rsid w:val="008A2B47"/>
    <w:rsid w:val="008A2C17"/>
    <w:rsid w:val="008B259A"/>
    <w:rsid w:val="008C6133"/>
    <w:rsid w:val="008C7A0C"/>
    <w:rsid w:val="008D4013"/>
    <w:rsid w:val="008D6113"/>
    <w:rsid w:val="008F4413"/>
    <w:rsid w:val="00901273"/>
    <w:rsid w:val="0090403A"/>
    <w:rsid w:val="00925FAE"/>
    <w:rsid w:val="00926DB0"/>
    <w:rsid w:val="00934E71"/>
    <w:rsid w:val="00955659"/>
    <w:rsid w:val="009637E0"/>
    <w:rsid w:val="00963E1C"/>
    <w:rsid w:val="00964B05"/>
    <w:rsid w:val="009758BF"/>
    <w:rsid w:val="0097608D"/>
    <w:rsid w:val="0098039A"/>
    <w:rsid w:val="009839D9"/>
    <w:rsid w:val="00984F0D"/>
    <w:rsid w:val="00986C7E"/>
    <w:rsid w:val="0099191F"/>
    <w:rsid w:val="009939AA"/>
    <w:rsid w:val="009A0A6A"/>
    <w:rsid w:val="009C373A"/>
    <w:rsid w:val="009D3B9E"/>
    <w:rsid w:val="009D3DBF"/>
    <w:rsid w:val="009E304D"/>
    <w:rsid w:val="00A024EB"/>
    <w:rsid w:val="00A025DB"/>
    <w:rsid w:val="00A03846"/>
    <w:rsid w:val="00A03C5B"/>
    <w:rsid w:val="00A1062B"/>
    <w:rsid w:val="00A11997"/>
    <w:rsid w:val="00A13D0F"/>
    <w:rsid w:val="00A14206"/>
    <w:rsid w:val="00A20C7B"/>
    <w:rsid w:val="00A22B7B"/>
    <w:rsid w:val="00A23690"/>
    <w:rsid w:val="00A31E0F"/>
    <w:rsid w:val="00A33967"/>
    <w:rsid w:val="00A3569C"/>
    <w:rsid w:val="00A37758"/>
    <w:rsid w:val="00A4521F"/>
    <w:rsid w:val="00A524E5"/>
    <w:rsid w:val="00A54370"/>
    <w:rsid w:val="00A6708D"/>
    <w:rsid w:val="00A70D73"/>
    <w:rsid w:val="00A71432"/>
    <w:rsid w:val="00A72BD3"/>
    <w:rsid w:val="00A74DB9"/>
    <w:rsid w:val="00A75362"/>
    <w:rsid w:val="00A84519"/>
    <w:rsid w:val="00A9293E"/>
    <w:rsid w:val="00AA37C1"/>
    <w:rsid w:val="00AA43FD"/>
    <w:rsid w:val="00AA549F"/>
    <w:rsid w:val="00AA7441"/>
    <w:rsid w:val="00AA7684"/>
    <w:rsid w:val="00AB4018"/>
    <w:rsid w:val="00AB6117"/>
    <w:rsid w:val="00AC2CD0"/>
    <w:rsid w:val="00AD1BB0"/>
    <w:rsid w:val="00AE0486"/>
    <w:rsid w:val="00AF640B"/>
    <w:rsid w:val="00B00198"/>
    <w:rsid w:val="00B0269B"/>
    <w:rsid w:val="00B03E86"/>
    <w:rsid w:val="00B05945"/>
    <w:rsid w:val="00B13521"/>
    <w:rsid w:val="00B20661"/>
    <w:rsid w:val="00B26D30"/>
    <w:rsid w:val="00B4009C"/>
    <w:rsid w:val="00B4076D"/>
    <w:rsid w:val="00B532D4"/>
    <w:rsid w:val="00B5751D"/>
    <w:rsid w:val="00B615F2"/>
    <w:rsid w:val="00B62757"/>
    <w:rsid w:val="00B70A39"/>
    <w:rsid w:val="00B747BD"/>
    <w:rsid w:val="00B74F75"/>
    <w:rsid w:val="00B80AC4"/>
    <w:rsid w:val="00B8692B"/>
    <w:rsid w:val="00B925A8"/>
    <w:rsid w:val="00B92E44"/>
    <w:rsid w:val="00BA053E"/>
    <w:rsid w:val="00BA2E2D"/>
    <w:rsid w:val="00BA320E"/>
    <w:rsid w:val="00BA748A"/>
    <w:rsid w:val="00BD5853"/>
    <w:rsid w:val="00BD6908"/>
    <w:rsid w:val="00BE6339"/>
    <w:rsid w:val="00BF135D"/>
    <w:rsid w:val="00BF2D44"/>
    <w:rsid w:val="00BF60C4"/>
    <w:rsid w:val="00C05288"/>
    <w:rsid w:val="00C1018A"/>
    <w:rsid w:val="00C1274D"/>
    <w:rsid w:val="00C17699"/>
    <w:rsid w:val="00C20118"/>
    <w:rsid w:val="00C25A08"/>
    <w:rsid w:val="00C3630F"/>
    <w:rsid w:val="00C454ED"/>
    <w:rsid w:val="00C45760"/>
    <w:rsid w:val="00C464E8"/>
    <w:rsid w:val="00C54A67"/>
    <w:rsid w:val="00C5607C"/>
    <w:rsid w:val="00C56859"/>
    <w:rsid w:val="00C57F70"/>
    <w:rsid w:val="00C73F9B"/>
    <w:rsid w:val="00C74AC9"/>
    <w:rsid w:val="00C7720E"/>
    <w:rsid w:val="00C85251"/>
    <w:rsid w:val="00C875BF"/>
    <w:rsid w:val="00C87FC9"/>
    <w:rsid w:val="00C90FCD"/>
    <w:rsid w:val="00C92B3C"/>
    <w:rsid w:val="00C955C1"/>
    <w:rsid w:val="00C959E9"/>
    <w:rsid w:val="00C96091"/>
    <w:rsid w:val="00C96180"/>
    <w:rsid w:val="00CA7C30"/>
    <w:rsid w:val="00CB6518"/>
    <w:rsid w:val="00CC49DD"/>
    <w:rsid w:val="00CC78FF"/>
    <w:rsid w:val="00CD0B76"/>
    <w:rsid w:val="00CD26F0"/>
    <w:rsid w:val="00CD2B2B"/>
    <w:rsid w:val="00CE1C8D"/>
    <w:rsid w:val="00CE6C13"/>
    <w:rsid w:val="00CF39FE"/>
    <w:rsid w:val="00D00B0B"/>
    <w:rsid w:val="00D02D46"/>
    <w:rsid w:val="00D11F92"/>
    <w:rsid w:val="00D146D4"/>
    <w:rsid w:val="00D14DE4"/>
    <w:rsid w:val="00D24687"/>
    <w:rsid w:val="00D42289"/>
    <w:rsid w:val="00D42F53"/>
    <w:rsid w:val="00D52099"/>
    <w:rsid w:val="00D54780"/>
    <w:rsid w:val="00D579E0"/>
    <w:rsid w:val="00D60B71"/>
    <w:rsid w:val="00D61749"/>
    <w:rsid w:val="00D621AA"/>
    <w:rsid w:val="00D622F1"/>
    <w:rsid w:val="00D63D9F"/>
    <w:rsid w:val="00D67D64"/>
    <w:rsid w:val="00D80A19"/>
    <w:rsid w:val="00D82583"/>
    <w:rsid w:val="00D90C13"/>
    <w:rsid w:val="00DA03BA"/>
    <w:rsid w:val="00DC2A49"/>
    <w:rsid w:val="00DC4F9A"/>
    <w:rsid w:val="00DC4FC4"/>
    <w:rsid w:val="00DD1B2C"/>
    <w:rsid w:val="00DD2ACA"/>
    <w:rsid w:val="00DD5177"/>
    <w:rsid w:val="00DF028B"/>
    <w:rsid w:val="00DF507F"/>
    <w:rsid w:val="00DF51DF"/>
    <w:rsid w:val="00DF682B"/>
    <w:rsid w:val="00E02C61"/>
    <w:rsid w:val="00E06F9B"/>
    <w:rsid w:val="00E07B08"/>
    <w:rsid w:val="00E07C1B"/>
    <w:rsid w:val="00E17330"/>
    <w:rsid w:val="00E20BB3"/>
    <w:rsid w:val="00E243B1"/>
    <w:rsid w:val="00E36EF3"/>
    <w:rsid w:val="00E473E0"/>
    <w:rsid w:val="00E47E78"/>
    <w:rsid w:val="00E564AB"/>
    <w:rsid w:val="00E57951"/>
    <w:rsid w:val="00E653B2"/>
    <w:rsid w:val="00E65A60"/>
    <w:rsid w:val="00E7260E"/>
    <w:rsid w:val="00E755F3"/>
    <w:rsid w:val="00E82A9D"/>
    <w:rsid w:val="00E83581"/>
    <w:rsid w:val="00E842AE"/>
    <w:rsid w:val="00E87D37"/>
    <w:rsid w:val="00E903DC"/>
    <w:rsid w:val="00E91349"/>
    <w:rsid w:val="00E93234"/>
    <w:rsid w:val="00E960FF"/>
    <w:rsid w:val="00EB7C0D"/>
    <w:rsid w:val="00EC369A"/>
    <w:rsid w:val="00EC3947"/>
    <w:rsid w:val="00EC3C2B"/>
    <w:rsid w:val="00EC4F49"/>
    <w:rsid w:val="00EC65AD"/>
    <w:rsid w:val="00EC7F1D"/>
    <w:rsid w:val="00ED059F"/>
    <w:rsid w:val="00ED3597"/>
    <w:rsid w:val="00ED41CE"/>
    <w:rsid w:val="00EE52D8"/>
    <w:rsid w:val="00EF53B5"/>
    <w:rsid w:val="00EF582F"/>
    <w:rsid w:val="00EF5BC3"/>
    <w:rsid w:val="00F009FE"/>
    <w:rsid w:val="00F0364D"/>
    <w:rsid w:val="00F170BD"/>
    <w:rsid w:val="00F26A2E"/>
    <w:rsid w:val="00F32877"/>
    <w:rsid w:val="00F377A7"/>
    <w:rsid w:val="00F50797"/>
    <w:rsid w:val="00F54E62"/>
    <w:rsid w:val="00F61988"/>
    <w:rsid w:val="00F61A8D"/>
    <w:rsid w:val="00F743C6"/>
    <w:rsid w:val="00F92571"/>
    <w:rsid w:val="00F95EDB"/>
    <w:rsid w:val="00F9753F"/>
    <w:rsid w:val="00FA268A"/>
    <w:rsid w:val="00FB5BE3"/>
    <w:rsid w:val="00FC1F7A"/>
    <w:rsid w:val="00FC6A7F"/>
    <w:rsid w:val="00FD50B1"/>
    <w:rsid w:val="00FE2C2D"/>
    <w:rsid w:val="00FE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8130"/>
  <w15:docId w15:val="{FE7D9F19-7082-470F-941A-33F1D53F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0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00"/>
    <w:rPr>
      <w:rFonts w:eastAsia="Calibri" w:cs="Times New Roman"/>
    </w:rPr>
  </w:style>
  <w:style w:type="table" w:styleId="TableGrid">
    <w:name w:val="Table Grid"/>
    <w:basedOn w:val="TableNormal"/>
    <w:uiPriority w:val="39"/>
    <w:rsid w:val="0076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03E8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8692B"/>
    <w:rPr>
      <w:b/>
      <w:bCs/>
    </w:rPr>
  </w:style>
  <w:style w:type="paragraph" w:styleId="Header">
    <w:name w:val="header"/>
    <w:basedOn w:val="Normal"/>
    <w:link w:val="HeaderChar"/>
    <w:uiPriority w:val="99"/>
    <w:unhideWhenUsed/>
    <w:rsid w:val="007C4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20"/>
    <w:rPr>
      <w:rFonts w:eastAsia="Calibri" w:cs="Times New Roman"/>
    </w:rPr>
  </w:style>
  <w:style w:type="paragraph" w:styleId="ListParagraph">
    <w:name w:val="List Paragraph"/>
    <w:basedOn w:val="Normal"/>
    <w:uiPriority w:val="34"/>
    <w:qFormat/>
    <w:rsid w:val="00B0269B"/>
    <w:pPr>
      <w:ind w:left="720"/>
      <w:contextualSpacing/>
    </w:pPr>
  </w:style>
  <w:style w:type="character" w:customStyle="1" w:styleId="fontstyle01">
    <w:name w:val="fontstyle01"/>
    <w:rsid w:val="007D5A8F"/>
    <w:rPr>
      <w:rFonts w:ascii="Times New Roman" w:hAnsi="Times New Roman" w:cs="Times New Roman" w:hint="default"/>
      <w:b w:val="0"/>
      <w:bCs w:val="0"/>
      <w:i w:val="0"/>
      <w:iCs w:val="0"/>
      <w:color w:val="000000"/>
      <w:sz w:val="28"/>
      <w:szCs w:val="28"/>
    </w:rPr>
  </w:style>
  <w:style w:type="character" w:customStyle="1" w:styleId="fontstyle31">
    <w:name w:val="fontstyle31"/>
    <w:rsid w:val="00CD26F0"/>
    <w:rPr>
      <w:rFonts w:ascii="Times New Roman" w:hAnsi="Times New Roman" w:cs="Times New Roman" w:hint="default"/>
      <w:b w:val="0"/>
      <w:bCs w:val="0"/>
      <w:i/>
      <w:iCs/>
      <w:color w:val="000000"/>
      <w:sz w:val="28"/>
      <w:szCs w:val="28"/>
    </w:rPr>
  </w:style>
  <w:style w:type="paragraph" w:styleId="NormalWeb">
    <w:name w:val="Normal (Web)"/>
    <w:basedOn w:val="Normal"/>
    <w:uiPriority w:val="99"/>
    <w:unhideWhenUsed/>
    <w:rsid w:val="002D72D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7127">
      <w:bodyDiv w:val="1"/>
      <w:marLeft w:val="0"/>
      <w:marRight w:val="0"/>
      <w:marTop w:val="0"/>
      <w:marBottom w:val="0"/>
      <w:divBdr>
        <w:top w:val="none" w:sz="0" w:space="0" w:color="auto"/>
        <w:left w:val="none" w:sz="0" w:space="0" w:color="auto"/>
        <w:bottom w:val="none" w:sz="0" w:space="0" w:color="auto"/>
        <w:right w:val="none" w:sz="0" w:space="0" w:color="auto"/>
      </w:divBdr>
    </w:div>
    <w:div w:id="1307315899">
      <w:bodyDiv w:val="1"/>
      <w:marLeft w:val="0"/>
      <w:marRight w:val="0"/>
      <w:marTop w:val="0"/>
      <w:marBottom w:val="0"/>
      <w:divBdr>
        <w:top w:val="none" w:sz="0" w:space="0" w:color="auto"/>
        <w:left w:val="none" w:sz="0" w:space="0" w:color="auto"/>
        <w:bottom w:val="none" w:sz="0" w:space="0" w:color="auto"/>
        <w:right w:val="none" w:sz="0" w:space="0" w:color="auto"/>
      </w:divBdr>
    </w:div>
    <w:div w:id="20842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Tài chính hành chính sự nghiệp - Sở Tài Chính</vt:lpstr>
    </vt:vector>
  </TitlesOfParts>
  <Company>HP</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chính hành chính sự nghiệp - Sở Tài Chính</dc:title>
  <dc:creator>HP</dc:creator>
  <cp:lastModifiedBy>Hien_PC</cp:lastModifiedBy>
  <cp:revision>391</cp:revision>
  <dcterms:created xsi:type="dcterms:W3CDTF">2024-08-09T03:23:00Z</dcterms:created>
  <dcterms:modified xsi:type="dcterms:W3CDTF">2024-10-31T11:09:00Z</dcterms:modified>
</cp:coreProperties>
</file>