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4A0" w:firstRow="1" w:lastRow="0" w:firstColumn="1" w:lastColumn="0" w:noHBand="0" w:noVBand="1"/>
      </w:tblPr>
      <w:tblGrid>
        <w:gridCol w:w="3373"/>
        <w:gridCol w:w="5807"/>
      </w:tblGrid>
      <w:tr w:rsidR="00EE7318" w:rsidRPr="00092108" w:rsidTr="000367F2">
        <w:trPr>
          <w:trHeight w:val="102"/>
        </w:trPr>
        <w:tc>
          <w:tcPr>
            <w:tcW w:w="3373" w:type="dxa"/>
          </w:tcPr>
          <w:p w:rsidR="00EE02F6" w:rsidRDefault="00EE7318" w:rsidP="008918D5">
            <w:pPr>
              <w:widowControl w:val="0"/>
              <w:spacing w:after="0" w:line="240" w:lineRule="auto"/>
              <w:jc w:val="center"/>
              <w:rPr>
                <w:sz w:val="26"/>
                <w:szCs w:val="26"/>
              </w:rPr>
            </w:pPr>
            <w:bookmarkStart w:id="0" w:name="_GoBack"/>
            <w:bookmarkEnd w:id="0"/>
            <w:r w:rsidRPr="00092108">
              <w:rPr>
                <w:sz w:val="26"/>
                <w:szCs w:val="26"/>
              </w:rPr>
              <w:t>U</w:t>
            </w:r>
            <w:r w:rsidR="00EE02F6">
              <w:rPr>
                <w:sz w:val="26"/>
                <w:szCs w:val="26"/>
              </w:rPr>
              <w:t>Ỷ BAN NHÂN DÂN</w:t>
            </w:r>
            <w:r w:rsidRPr="00092108">
              <w:rPr>
                <w:sz w:val="26"/>
                <w:szCs w:val="26"/>
              </w:rPr>
              <w:t xml:space="preserve"> </w:t>
            </w:r>
          </w:p>
          <w:p w:rsidR="00EE7318" w:rsidRPr="00092108" w:rsidRDefault="00EE7318" w:rsidP="008918D5">
            <w:pPr>
              <w:widowControl w:val="0"/>
              <w:spacing w:after="0" w:line="240" w:lineRule="auto"/>
              <w:jc w:val="center"/>
              <w:rPr>
                <w:sz w:val="26"/>
                <w:szCs w:val="26"/>
              </w:rPr>
            </w:pPr>
            <w:r w:rsidRPr="00092108">
              <w:rPr>
                <w:sz w:val="26"/>
                <w:szCs w:val="26"/>
              </w:rPr>
              <w:t>TỈNH BẮC KẠN</w:t>
            </w:r>
          </w:p>
          <w:p w:rsidR="00EE7318" w:rsidRPr="00092108" w:rsidRDefault="002170C1" w:rsidP="008918D5">
            <w:pPr>
              <w:spacing w:after="0" w:line="240" w:lineRule="auto"/>
              <w:jc w:val="center"/>
              <w:rPr>
                <w:b/>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560705</wp:posOffset>
                      </wp:positionH>
                      <wp:positionV relativeFrom="paragraph">
                        <wp:posOffset>30479</wp:posOffset>
                      </wp:positionV>
                      <wp:extent cx="7524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EE5276"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15pt,2.4pt" to="103.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" strokecolor="#4a7ebb">
                      <o:lock v:ext="edit" shapetype="f"/>
                    </v:line>
                  </w:pict>
                </mc:Fallback>
              </mc:AlternateContent>
            </w:r>
          </w:p>
        </w:tc>
        <w:tc>
          <w:tcPr>
            <w:tcW w:w="5807" w:type="dxa"/>
          </w:tcPr>
          <w:p w:rsidR="00EE7318" w:rsidRPr="000367F2" w:rsidRDefault="00EE7318" w:rsidP="008918D5">
            <w:pPr>
              <w:spacing w:after="0" w:line="240" w:lineRule="auto"/>
              <w:ind w:right="-153"/>
              <w:jc w:val="center"/>
              <w:rPr>
                <w:b/>
                <w:spacing w:val="-18"/>
                <w:sz w:val="26"/>
                <w:szCs w:val="26"/>
              </w:rPr>
            </w:pPr>
            <w:r w:rsidRPr="000367F2">
              <w:rPr>
                <w:b/>
                <w:spacing w:val="-10"/>
                <w:sz w:val="26"/>
                <w:szCs w:val="26"/>
              </w:rPr>
              <w:t xml:space="preserve">     </w:t>
            </w:r>
            <w:r w:rsidRPr="000367F2">
              <w:rPr>
                <w:b/>
                <w:spacing w:val="-18"/>
                <w:sz w:val="26"/>
                <w:szCs w:val="26"/>
              </w:rPr>
              <w:t>CỘNG HÒA XÃ HỘI CHỦ NGHĨA VIỆT NAM</w:t>
            </w:r>
          </w:p>
          <w:p w:rsidR="00EE7318" w:rsidRPr="00092108" w:rsidRDefault="002170C1" w:rsidP="008918D5">
            <w:pPr>
              <w:spacing w:after="0" w:line="240" w:lineRule="auto"/>
              <w:jc w:val="center"/>
              <w:rPr>
                <w:rFonts w:ascii="Times New Roman Bold" w:hAnsi="Times New Roman Bold"/>
                <w:b/>
                <w:szCs w:val="28"/>
              </w:rPr>
            </w:pPr>
            <w:r w:rsidRPr="000367F2">
              <w:rPr>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915670</wp:posOffset>
                      </wp:positionH>
                      <wp:positionV relativeFrom="paragraph">
                        <wp:posOffset>238759</wp:posOffset>
                      </wp:positionV>
                      <wp:extent cx="1946275" cy="0"/>
                      <wp:effectExtent l="0" t="0" r="1587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682279"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1pt,18.8pt" to="225.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" strokecolor="#4a7ebb">
                      <o:lock v:ext="edit" shapetype="f"/>
                    </v:line>
                  </w:pict>
                </mc:Fallback>
              </mc:AlternateContent>
            </w:r>
            <w:r w:rsidR="00EE7318" w:rsidRPr="000367F2">
              <w:rPr>
                <w:b/>
                <w:iCs/>
                <w:spacing w:val="-2"/>
                <w:sz w:val="26"/>
                <w:szCs w:val="26"/>
                <w:lang w:val="nl-NL"/>
              </w:rPr>
              <w:t xml:space="preserve">     Độc lập – Tự do – Hạnh phúc</w:t>
            </w:r>
          </w:p>
        </w:tc>
      </w:tr>
      <w:tr w:rsidR="00EE7318" w:rsidRPr="00092108" w:rsidTr="000367F2">
        <w:trPr>
          <w:trHeight w:val="521"/>
        </w:trPr>
        <w:tc>
          <w:tcPr>
            <w:tcW w:w="3373" w:type="dxa"/>
          </w:tcPr>
          <w:p w:rsidR="00EE7318" w:rsidRDefault="00EE7318" w:rsidP="008918D5">
            <w:pPr>
              <w:spacing w:after="0" w:line="240" w:lineRule="auto"/>
              <w:jc w:val="center"/>
              <w:rPr>
                <w:szCs w:val="28"/>
              </w:rPr>
            </w:pPr>
            <w:r w:rsidRPr="00092108">
              <w:rPr>
                <w:szCs w:val="28"/>
              </w:rPr>
              <w:t>Số:         /TTr-</w:t>
            </w:r>
            <w:r w:rsidR="00EE02F6">
              <w:rPr>
                <w:szCs w:val="28"/>
              </w:rPr>
              <w:t>UBND</w:t>
            </w:r>
          </w:p>
          <w:p w:rsidR="008918D5" w:rsidRPr="00092108" w:rsidRDefault="002170C1" w:rsidP="008918D5">
            <w:pPr>
              <w:spacing w:after="0" w:line="240" w:lineRule="auto"/>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86360</wp:posOffset>
                      </wp:positionV>
                      <wp:extent cx="1127125" cy="291465"/>
                      <wp:effectExtent l="12065" t="8255" r="1333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91465"/>
                              </a:xfrm>
                              <a:prstGeom prst="rect">
                                <a:avLst/>
                              </a:prstGeom>
                              <a:solidFill>
                                <a:srgbClr val="FFFFFF"/>
                              </a:solidFill>
                              <a:ln w="9525">
                                <a:solidFill>
                                  <a:srgbClr val="000000"/>
                                </a:solidFill>
                                <a:miter lim="800000"/>
                                <a:headEnd/>
                                <a:tailEnd/>
                              </a:ln>
                            </wps:spPr>
                            <wps:txbx>
                              <w:txbxContent>
                                <w:p w:rsidR="006744F3" w:rsidRDefault="006744F3">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4pt;margin-top:6.8pt;width:88.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">
                      <v:textbox>
                        <w:txbxContent>
                          <w:p w:rsidR="006744F3" w:rsidRDefault="006744F3">
                            <w:r>
                              <w:t>DỰ THẢO</w:t>
                            </w:r>
                          </w:p>
                        </w:txbxContent>
                      </v:textbox>
                    </v:shape>
                  </w:pict>
                </mc:Fallback>
              </mc:AlternateContent>
            </w:r>
          </w:p>
        </w:tc>
        <w:tc>
          <w:tcPr>
            <w:tcW w:w="5807" w:type="dxa"/>
          </w:tcPr>
          <w:p w:rsidR="00EE7318" w:rsidRPr="00092108" w:rsidRDefault="00EE7318" w:rsidP="00264948">
            <w:pPr>
              <w:tabs>
                <w:tab w:val="left" w:pos="555"/>
                <w:tab w:val="right" w:pos="5850"/>
              </w:tabs>
              <w:spacing w:after="0" w:line="240" w:lineRule="auto"/>
              <w:ind w:firstLine="34"/>
              <w:jc w:val="center"/>
              <w:rPr>
                <w:i/>
                <w:szCs w:val="28"/>
              </w:rPr>
            </w:pPr>
            <w:r w:rsidRPr="00092108">
              <w:rPr>
                <w:i/>
                <w:szCs w:val="28"/>
              </w:rPr>
              <w:t xml:space="preserve">  Bắc Kạn, ngày      tháng </w:t>
            </w:r>
            <w:r w:rsidR="00264948">
              <w:rPr>
                <w:i/>
                <w:szCs w:val="28"/>
              </w:rPr>
              <w:t>11</w:t>
            </w:r>
            <w:r>
              <w:rPr>
                <w:i/>
                <w:szCs w:val="28"/>
              </w:rPr>
              <w:t xml:space="preserve"> năm 20</w:t>
            </w:r>
            <w:r w:rsidR="00571099">
              <w:rPr>
                <w:i/>
                <w:szCs w:val="28"/>
                <w:lang w:val="vi-VN"/>
              </w:rPr>
              <w:t>2</w:t>
            </w:r>
            <w:r w:rsidR="00264948">
              <w:rPr>
                <w:i/>
                <w:szCs w:val="28"/>
              </w:rPr>
              <w:t>3</w:t>
            </w:r>
            <w:r w:rsidRPr="00092108">
              <w:rPr>
                <w:i/>
                <w:szCs w:val="28"/>
              </w:rPr>
              <w:t xml:space="preserve">   </w:t>
            </w:r>
          </w:p>
        </w:tc>
      </w:tr>
    </w:tbl>
    <w:p w:rsidR="00EE7318" w:rsidRPr="00092108" w:rsidRDefault="00EE7318" w:rsidP="00EE7318">
      <w:pPr>
        <w:tabs>
          <w:tab w:val="left" w:pos="4341"/>
        </w:tabs>
        <w:spacing w:before="240" w:after="0" w:line="240" w:lineRule="auto"/>
        <w:ind w:left="142" w:right="113" w:hanging="142"/>
        <w:jc w:val="center"/>
        <w:rPr>
          <w:rFonts w:eastAsia="Times New Roman"/>
          <w:b/>
          <w:szCs w:val="28"/>
          <w:lang w:val="nl-NL"/>
        </w:rPr>
      </w:pPr>
      <w:r w:rsidRPr="00092108">
        <w:rPr>
          <w:rFonts w:eastAsia="Times New Roman"/>
          <w:b/>
          <w:szCs w:val="28"/>
          <w:lang w:val="nl-NL"/>
        </w:rPr>
        <w:t>TỜ TRÌNH</w:t>
      </w:r>
    </w:p>
    <w:p w:rsidR="00EE7318" w:rsidRPr="00092108" w:rsidRDefault="00203410" w:rsidP="00EE7318">
      <w:pPr>
        <w:spacing w:after="0" w:line="240" w:lineRule="auto"/>
        <w:jc w:val="center"/>
        <w:rPr>
          <w:rFonts w:eastAsia="Times New Roman"/>
          <w:b/>
          <w:bCs/>
          <w:szCs w:val="28"/>
          <w:lang w:val="nl-NL"/>
        </w:rPr>
      </w:pPr>
      <w:r>
        <w:rPr>
          <w:rFonts w:eastAsia="Times New Roman"/>
          <w:b/>
          <w:bCs/>
          <w:szCs w:val="28"/>
          <w:lang w:val="nl-NL"/>
        </w:rPr>
        <w:t>Thông qua</w:t>
      </w:r>
      <w:r w:rsidR="00EE7318" w:rsidRPr="00092108">
        <w:rPr>
          <w:rFonts w:eastAsia="Times New Roman"/>
          <w:b/>
          <w:bCs/>
          <w:szCs w:val="28"/>
          <w:lang w:val="nl-NL"/>
        </w:rPr>
        <w:t xml:space="preserve"> </w:t>
      </w:r>
      <w:r w:rsidR="00EE02F6">
        <w:rPr>
          <w:rFonts w:eastAsia="Times New Roman"/>
          <w:b/>
          <w:bCs/>
          <w:szCs w:val="28"/>
          <w:lang w:val="nl-NL"/>
        </w:rPr>
        <w:t>Nghị quyết</w:t>
      </w:r>
      <w:r w:rsidR="00EE7318" w:rsidRPr="00092108">
        <w:rPr>
          <w:rFonts w:eastAsia="Times New Roman"/>
          <w:b/>
          <w:bCs/>
          <w:szCs w:val="28"/>
          <w:lang w:val="nl-NL"/>
        </w:rPr>
        <w:t xml:space="preserve"> quy định hệ số điều chỉnh giá đất năm 20</w:t>
      </w:r>
      <w:r w:rsidR="00F05D85">
        <w:rPr>
          <w:rFonts w:eastAsia="Times New Roman"/>
          <w:b/>
          <w:bCs/>
          <w:szCs w:val="28"/>
          <w:lang w:val="nl-NL"/>
        </w:rPr>
        <w:t>2</w:t>
      </w:r>
      <w:r w:rsidR="00264948">
        <w:rPr>
          <w:rFonts w:eastAsia="Times New Roman"/>
          <w:b/>
          <w:bCs/>
          <w:szCs w:val="28"/>
          <w:lang w:val="nl-NL"/>
        </w:rPr>
        <w:t>4</w:t>
      </w:r>
    </w:p>
    <w:p w:rsidR="00EE7318" w:rsidRPr="00092108" w:rsidRDefault="00EE7318" w:rsidP="00EE7318">
      <w:pPr>
        <w:spacing w:after="0" w:line="240" w:lineRule="auto"/>
        <w:jc w:val="center"/>
        <w:rPr>
          <w:rFonts w:eastAsia="Times New Roman"/>
          <w:b/>
          <w:bCs/>
          <w:szCs w:val="28"/>
          <w:lang w:val="nl-NL"/>
        </w:rPr>
      </w:pPr>
      <w:r w:rsidRPr="00092108">
        <w:rPr>
          <w:rFonts w:eastAsia="Times New Roman"/>
          <w:b/>
          <w:szCs w:val="28"/>
          <w:lang w:val="nl-NL"/>
        </w:rPr>
        <w:t>trên địa bàn tỉnh Bắc Kạn</w:t>
      </w:r>
    </w:p>
    <w:p w:rsidR="00EE7318" w:rsidRPr="00092108" w:rsidRDefault="002170C1" w:rsidP="00EE7318">
      <w:pPr>
        <w:spacing w:before="360" w:after="360" w:line="240" w:lineRule="auto"/>
        <w:jc w:val="center"/>
        <w:rPr>
          <w:rFonts w:eastAsia="Times New Roman"/>
          <w:szCs w:val="28"/>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1915160</wp:posOffset>
                </wp:positionH>
                <wp:positionV relativeFrom="paragraph">
                  <wp:posOffset>31749</wp:posOffset>
                </wp:positionV>
                <wp:extent cx="1957705" cy="9525"/>
                <wp:effectExtent l="0" t="0" r="444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FA08"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pt,2.5pt" to="304.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"/>
            </w:pict>
          </mc:Fallback>
        </mc:AlternateContent>
      </w:r>
      <w:r w:rsidR="00EE7318" w:rsidRPr="00092108">
        <w:rPr>
          <w:rFonts w:eastAsia="Times New Roman"/>
          <w:szCs w:val="28"/>
          <w:lang w:val="nl-NL"/>
        </w:rPr>
        <w:t xml:space="preserve">Kính gửi: </w:t>
      </w:r>
      <w:r w:rsidR="00EE02F6">
        <w:rPr>
          <w:rFonts w:eastAsia="Times New Roman"/>
          <w:szCs w:val="28"/>
          <w:lang w:val="nl-NL"/>
        </w:rPr>
        <w:t>Hội đồng nhân dân</w:t>
      </w:r>
      <w:r w:rsidR="00EE7318" w:rsidRPr="00092108">
        <w:rPr>
          <w:rFonts w:eastAsia="Times New Roman"/>
          <w:szCs w:val="28"/>
          <w:lang w:val="nl-NL"/>
        </w:rPr>
        <w:t xml:space="preserve"> tỉnh Bắc Kạn</w:t>
      </w:r>
    </w:p>
    <w:p w:rsidR="00EE02F6" w:rsidRPr="00EE02F6" w:rsidRDefault="00EE02F6" w:rsidP="00857454">
      <w:pPr>
        <w:widowControl w:val="0"/>
        <w:spacing w:before="120" w:after="0" w:line="240" w:lineRule="auto"/>
        <w:ind w:firstLine="680"/>
        <w:jc w:val="both"/>
        <w:rPr>
          <w:szCs w:val="28"/>
          <w:shd w:val="clear" w:color="auto" w:fill="FFFFFF"/>
        </w:rPr>
      </w:pPr>
      <w:r w:rsidRPr="00EE02F6">
        <w:rPr>
          <w:szCs w:val="28"/>
          <w:shd w:val="clear" w:color="auto" w:fill="FFFFFF"/>
        </w:rPr>
        <w:t>Thực hiện Luật ban hành văn bản quy phạm pháp luật năm 2015, Ủy ban nhân dân tỉnh trình Hội</w:t>
      </w:r>
      <w:r>
        <w:rPr>
          <w:szCs w:val="28"/>
          <w:shd w:val="clear" w:color="auto" w:fill="FFFFFF"/>
        </w:rPr>
        <w:t xml:space="preserve"> </w:t>
      </w:r>
      <w:r w:rsidRPr="00EE02F6">
        <w:rPr>
          <w:szCs w:val="28"/>
          <w:shd w:val="clear" w:color="auto" w:fill="FFFFFF"/>
        </w:rPr>
        <w:t xml:space="preserve">đồng nhân dân tỉnh </w:t>
      </w:r>
      <w:r w:rsidR="00203410">
        <w:rPr>
          <w:szCs w:val="28"/>
          <w:shd w:val="clear" w:color="auto" w:fill="FFFFFF"/>
        </w:rPr>
        <w:t>thông qua</w:t>
      </w:r>
      <w:r>
        <w:rPr>
          <w:szCs w:val="28"/>
          <w:shd w:val="clear" w:color="auto" w:fill="FFFFFF"/>
        </w:rPr>
        <w:t xml:space="preserve"> </w:t>
      </w:r>
      <w:r w:rsidRPr="00EE02F6">
        <w:rPr>
          <w:szCs w:val="28"/>
          <w:shd w:val="clear" w:color="auto" w:fill="FFFFFF"/>
        </w:rPr>
        <w:t>Nghị</w:t>
      </w:r>
      <w:r>
        <w:rPr>
          <w:szCs w:val="28"/>
          <w:shd w:val="clear" w:color="auto" w:fill="FFFFFF"/>
        </w:rPr>
        <w:t xml:space="preserve"> </w:t>
      </w:r>
      <w:r w:rsidRPr="00EE02F6">
        <w:rPr>
          <w:szCs w:val="28"/>
          <w:shd w:val="clear" w:color="auto" w:fill="FFFFFF"/>
        </w:rPr>
        <w:t>quyết quy đị</w:t>
      </w:r>
      <w:r>
        <w:rPr>
          <w:szCs w:val="28"/>
          <w:shd w:val="clear" w:color="auto" w:fill="FFFFFF"/>
        </w:rPr>
        <w:t xml:space="preserve">nh hệ số điều chỉnh giá đất năm 2024 trên địa bàn tỉnh Bắc Kạn </w:t>
      </w:r>
      <w:r w:rsidRPr="00EE02F6">
        <w:rPr>
          <w:szCs w:val="28"/>
          <w:shd w:val="clear" w:color="auto" w:fill="FFFFFF"/>
        </w:rPr>
        <w:t>với những nội dung cụ</w:t>
      </w:r>
      <w:r>
        <w:rPr>
          <w:szCs w:val="28"/>
          <w:shd w:val="clear" w:color="auto" w:fill="FFFFFF"/>
        </w:rPr>
        <w:t xml:space="preserve"> </w:t>
      </w:r>
      <w:r w:rsidRPr="00EE02F6">
        <w:rPr>
          <w:szCs w:val="28"/>
          <w:shd w:val="clear" w:color="auto" w:fill="FFFFFF"/>
        </w:rPr>
        <w:t>thể</w:t>
      </w:r>
      <w:r>
        <w:rPr>
          <w:szCs w:val="28"/>
          <w:shd w:val="clear" w:color="auto" w:fill="FFFFFF"/>
        </w:rPr>
        <w:t xml:space="preserve"> </w:t>
      </w:r>
      <w:r w:rsidRPr="00EE02F6">
        <w:rPr>
          <w:szCs w:val="28"/>
          <w:shd w:val="clear" w:color="auto" w:fill="FFFFFF"/>
        </w:rPr>
        <w:t>như sau:</w:t>
      </w:r>
    </w:p>
    <w:p w:rsidR="00EE02F6" w:rsidRPr="00EE02F6" w:rsidRDefault="00EE02F6" w:rsidP="004B277A">
      <w:pPr>
        <w:widowControl w:val="0"/>
        <w:spacing w:before="80" w:after="80" w:line="400" w:lineRule="exact"/>
        <w:ind w:firstLine="680"/>
        <w:jc w:val="both"/>
        <w:rPr>
          <w:b/>
          <w:szCs w:val="28"/>
          <w:shd w:val="clear" w:color="auto" w:fill="FFFFFF"/>
        </w:rPr>
      </w:pPr>
      <w:r w:rsidRPr="00EE02F6">
        <w:rPr>
          <w:b/>
          <w:szCs w:val="28"/>
          <w:shd w:val="clear" w:color="auto" w:fill="FFFFFF"/>
        </w:rPr>
        <w:t>I. SỰ CẦN THIẾT BAN HÀNH NGHỊ QUYẾT</w:t>
      </w:r>
    </w:p>
    <w:p w:rsidR="00EE02F6" w:rsidRPr="00EE02F6" w:rsidRDefault="00EE02F6" w:rsidP="004B277A">
      <w:pPr>
        <w:widowControl w:val="0"/>
        <w:spacing w:before="80" w:after="80" w:line="400" w:lineRule="exact"/>
        <w:ind w:firstLine="680"/>
        <w:jc w:val="both"/>
        <w:rPr>
          <w:rFonts w:eastAsia="Times New Roman"/>
          <w:b/>
          <w:i/>
          <w:szCs w:val="28"/>
          <w:lang w:val="nl-NL"/>
        </w:rPr>
      </w:pPr>
      <w:r w:rsidRPr="00EE02F6">
        <w:rPr>
          <w:b/>
          <w:szCs w:val="28"/>
          <w:shd w:val="clear" w:color="auto" w:fill="FFFFFF"/>
        </w:rPr>
        <w:t>1. Căn cứ</w:t>
      </w:r>
      <w:r>
        <w:rPr>
          <w:b/>
          <w:szCs w:val="28"/>
          <w:shd w:val="clear" w:color="auto" w:fill="FFFFFF"/>
        </w:rPr>
        <w:t xml:space="preserve"> </w:t>
      </w:r>
      <w:r w:rsidRPr="00EE02F6">
        <w:rPr>
          <w:b/>
          <w:szCs w:val="28"/>
          <w:shd w:val="clear" w:color="auto" w:fill="FFFFFF"/>
        </w:rPr>
        <w:t>pháp lý</w:t>
      </w:r>
    </w:p>
    <w:p w:rsidR="00EE7318"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Luật Đất đai ngày 29 tháng 11 năm 2013;</w:t>
      </w:r>
    </w:p>
    <w:p w:rsidR="00857454" w:rsidRPr="00857454" w:rsidRDefault="00857454" w:rsidP="004B277A">
      <w:pPr>
        <w:tabs>
          <w:tab w:val="left" w:pos="2772"/>
        </w:tabs>
        <w:spacing w:before="80" w:after="80" w:line="400" w:lineRule="exact"/>
        <w:ind w:firstLine="680"/>
        <w:jc w:val="both"/>
        <w:rPr>
          <w:i/>
          <w:color w:val="000000"/>
          <w:szCs w:val="28"/>
          <w:shd w:val="clear" w:color="auto" w:fill="FFFFFF"/>
        </w:rPr>
      </w:pPr>
      <w:r w:rsidRPr="00857454">
        <w:rPr>
          <w:i/>
          <w:color w:val="000000"/>
          <w:szCs w:val="28"/>
          <w:shd w:val="clear" w:color="auto" w:fill="FFFFFF"/>
        </w:rPr>
        <w:t xml:space="preserve">Căn cứ </w:t>
      </w:r>
      <w:r w:rsidRPr="00857454">
        <w:rPr>
          <w:i/>
          <w:color w:val="000000"/>
          <w:szCs w:val="28"/>
          <w:shd w:val="clear" w:color="auto" w:fill="FFFFFF"/>
          <w:lang w:val="vi-VN"/>
        </w:rPr>
        <w:t>Luật sửa đ</w:t>
      </w:r>
      <w:r w:rsidRPr="00857454">
        <w:rPr>
          <w:i/>
          <w:color w:val="000000"/>
          <w:szCs w:val="28"/>
          <w:shd w:val="clear" w:color="auto" w:fill="FFFFFF"/>
        </w:rPr>
        <w:t>ổ</w:t>
      </w:r>
      <w:r w:rsidRPr="00857454">
        <w:rPr>
          <w:i/>
          <w:color w:val="000000"/>
          <w:szCs w:val="28"/>
          <w:shd w:val="clear" w:color="auto" w:fill="FFFFFF"/>
          <w:lang w:val="vi-VN"/>
        </w:rPr>
        <w:t>i, bổ sung một s</w:t>
      </w:r>
      <w:r w:rsidRPr="00857454">
        <w:rPr>
          <w:i/>
          <w:color w:val="000000"/>
          <w:szCs w:val="28"/>
          <w:shd w:val="clear" w:color="auto" w:fill="FFFFFF"/>
        </w:rPr>
        <w:t>ố</w:t>
      </w:r>
      <w:r w:rsidRPr="00857454">
        <w:rPr>
          <w:i/>
          <w:color w:val="000000"/>
          <w:szCs w:val="28"/>
          <w:shd w:val="clear" w:color="auto" w:fill="FFFFFF"/>
          <w:lang w:val="vi-VN"/>
        </w:rPr>
        <w:t> đi</w:t>
      </w:r>
      <w:r w:rsidRPr="00857454">
        <w:rPr>
          <w:i/>
          <w:color w:val="000000"/>
          <w:szCs w:val="28"/>
          <w:shd w:val="clear" w:color="auto" w:fill="FFFFFF"/>
        </w:rPr>
        <w:t>ề</w:t>
      </w:r>
      <w:r w:rsidRPr="00857454">
        <w:rPr>
          <w:i/>
          <w:color w:val="000000"/>
          <w:szCs w:val="28"/>
          <w:shd w:val="clear" w:color="auto" w:fill="FFFFFF"/>
          <w:lang w:val="vi-VN"/>
        </w:rPr>
        <w:t>u của Luật T</w:t>
      </w:r>
      <w:r w:rsidRPr="00857454">
        <w:rPr>
          <w:i/>
          <w:color w:val="000000"/>
          <w:szCs w:val="28"/>
          <w:shd w:val="clear" w:color="auto" w:fill="FFFFFF"/>
        </w:rPr>
        <w:t>ổ </w:t>
      </w:r>
      <w:r w:rsidRPr="00857454">
        <w:rPr>
          <w:i/>
          <w:color w:val="000000"/>
          <w:szCs w:val="28"/>
          <w:shd w:val="clear" w:color="auto" w:fill="FFFFFF"/>
          <w:lang w:val="vi-VN"/>
        </w:rPr>
        <w:t>chức Chính phủ và Luật T</w:t>
      </w:r>
      <w:r w:rsidRPr="00857454">
        <w:rPr>
          <w:i/>
          <w:color w:val="000000"/>
          <w:szCs w:val="28"/>
          <w:shd w:val="clear" w:color="auto" w:fill="FFFFFF"/>
        </w:rPr>
        <w:t>ổ </w:t>
      </w:r>
      <w:r w:rsidRPr="00857454">
        <w:rPr>
          <w:i/>
          <w:color w:val="000000"/>
          <w:szCs w:val="28"/>
          <w:shd w:val="clear" w:color="auto" w:fill="FFFFFF"/>
          <w:lang w:val="vi-VN"/>
        </w:rPr>
        <w:t>chức chính quy</w:t>
      </w:r>
      <w:r w:rsidRPr="00857454">
        <w:rPr>
          <w:i/>
          <w:color w:val="000000"/>
          <w:szCs w:val="28"/>
          <w:shd w:val="clear" w:color="auto" w:fill="FFFFFF"/>
        </w:rPr>
        <w:t>ề</w:t>
      </w:r>
      <w:r w:rsidRPr="00857454">
        <w:rPr>
          <w:i/>
          <w:color w:val="000000"/>
          <w:szCs w:val="28"/>
          <w:shd w:val="clear" w:color="auto" w:fill="FFFFFF"/>
          <w:lang w:val="vi-VN"/>
        </w:rPr>
        <w:t>n địa phương ngày 22</w:t>
      </w:r>
      <w:r w:rsidRPr="00857454">
        <w:rPr>
          <w:i/>
          <w:color w:val="000000"/>
          <w:szCs w:val="28"/>
          <w:shd w:val="clear" w:color="auto" w:fill="FFFFFF"/>
        </w:rPr>
        <w:t>/11/</w:t>
      </w:r>
      <w:r w:rsidRPr="00857454">
        <w:rPr>
          <w:i/>
          <w:color w:val="000000"/>
          <w:szCs w:val="28"/>
          <w:shd w:val="clear" w:color="auto" w:fill="FFFFFF"/>
          <w:lang w:val="vi-VN"/>
        </w:rPr>
        <w:t>2019;</w:t>
      </w:r>
    </w:p>
    <w:p w:rsidR="00EE7318" w:rsidRPr="009E6037"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 xml:space="preserve">Căn cứ Nghị định số 44/2014/NĐ-CP ngày 15 tháng 5 năm 2014 của Chính phủ quy định về giá đất; </w:t>
      </w:r>
    </w:p>
    <w:p w:rsidR="00EE7318" w:rsidRPr="009E6037"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Nghị định số 45/2014/NĐ-CP ngày 15 tháng 5 năm 2014 của Chính phủ quy định về thu tiền sử dụng đất;</w:t>
      </w:r>
    </w:p>
    <w:p w:rsidR="00EE7318" w:rsidRPr="009E6037"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Nghị định số 46/2014/NĐ-CP ngày 15 tháng 5 năm 2014 của Chính phủ quy định về thu tiền thuê đất, thuê mặt nước;</w:t>
      </w:r>
    </w:p>
    <w:p w:rsidR="004A4555" w:rsidRPr="009E6037" w:rsidRDefault="004A4555"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Nghị định số 01/2017/NĐ-CP ngày 06/01/2017 của Chính phủ sửa đổi, bổ sung một số nghị định quy định chi tiết thi hành Luật đất đai;</w:t>
      </w:r>
    </w:p>
    <w:p w:rsidR="004A4555" w:rsidRDefault="004A4555"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Nghị định số 123/2017/NĐ-CP ngày 14/11/2017 của Chính phủ sửa đổi, bổ sung một số điều của các Nghị định quy định về thu tiền sử dụng đất, thu tiền thuê đất, thuê mặt nước;</w:t>
      </w:r>
    </w:p>
    <w:p w:rsidR="00EE7318" w:rsidRPr="009E6037"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Căn cứ Thông tư số 76/2014/TT-BTC ngày 16 tháng 6 năm 2014 của Bộ Tài chính hướng dẫn một số điều của Nghị định số 45/2014/NĐ-CP ngày 15 tháng 5 năm 2014 của Chính phủ quy định về thu tiền sử dụng đất;</w:t>
      </w:r>
    </w:p>
    <w:p w:rsidR="00EE7318" w:rsidRPr="009E6037" w:rsidRDefault="00EE7318" w:rsidP="004B277A">
      <w:pPr>
        <w:widowControl w:val="0"/>
        <w:spacing w:before="80" w:after="80" w:line="400" w:lineRule="exact"/>
        <w:ind w:firstLine="680"/>
        <w:jc w:val="both"/>
        <w:rPr>
          <w:rFonts w:eastAsia="Times New Roman"/>
          <w:i/>
          <w:szCs w:val="28"/>
          <w:lang w:val="nl-NL"/>
        </w:rPr>
      </w:pPr>
      <w:r w:rsidRPr="009E6037">
        <w:rPr>
          <w:rFonts w:eastAsia="Times New Roman"/>
          <w:i/>
          <w:szCs w:val="28"/>
          <w:lang w:val="nl-NL"/>
        </w:rPr>
        <w:t xml:space="preserve">Căn cứ Thông tư số 77/2014/TT-BTC ngày 16 tháng 6 năm 2014 của Bộ Tài chính hướng dẫn một số điều của Nghị định số 46/2014/NĐ-CP ngày 15 tháng </w:t>
      </w:r>
      <w:r w:rsidRPr="009E6037">
        <w:rPr>
          <w:rFonts w:eastAsia="Times New Roman"/>
          <w:i/>
          <w:szCs w:val="28"/>
          <w:lang w:val="nl-NL"/>
        </w:rPr>
        <w:lastRenderedPageBreak/>
        <w:t>5 năm 2014 của Chính phủ quy định về thu tiền thuê đất, thuê mặt nước;</w:t>
      </w:r>
    </w:p>
    <w:p w:rsidR="009E6037" w:rsidRDefault="009E6037" w:rsidP="004B277A">
      <w:pPr>
        <w:widowControl w:val="0"/>
        <w:spacing w:before="80" w:after="80" w:line="400" w:lineRule="exact"/>
        <w:ind w:firstLine="680"/>
        <w:jc w:val="both"/>
        <w:rPr>
          <w:rFonts w:eastAsia="Times New Roman"/>
          <w:i/>
          <w:szCs w:val="28"/>
        </w:rPr>
      </w:pPr>
      <w:r>
        <w:rPr>
          <w:rFonts w:eastAsia="Times New Roman"/>
          <w:i/>
          <w:szCs w:val="28"/>
        </w:rPr>
        <w:t xml:space="preserve">Căn cứ </w:t>
      </w:r>
      <w:r w:rsidRPr="00C2237D">
        <w:rPr>
          <w:rFonts w:eastAsia="Times New Roman"/>
          <w:i/>
          <w:szCs w:val="28"/>
          <w:lang w:val="vi-VN"/>
        </w:rPr>
        <w:t>Thông tư số</w:t>
      </w:r>
      <w:r>
        <w:rPr>
          <w:rFonts w:eastAsia="Times New Roman"/>
          <w:i/>
          <w:szCs w:val="28"/>
        </w:rPr>
        <w:t xml:space="preserve"> </w:t>
      </w:r>
      <w:r w:rsidRPr="00C2237D">
        <w:rPr>
          <w:rFonts w:eastAsia="Times New Roman"/>
          <w:i/>
          <w:szCs w:val="28"/>
          <w:lang w:val="vi-VN"/>
        </w:rPr>
        <w:t>36/2014/TT-BTNMT ngày 30/6/2014 của Bộ</w:t>
      </w:r>
      <w:r>
        <w:rPr>
          <w:rFonts w:eastAsia="Times New Roman"/>
          <w:i/>
          <w:szCs w:val="28"/>
        </w:rPr>
        <w:t xml:space="preserve"> </w:t>
      </w:r>
      <w:r w:rsidRPr="00C2237D">
        <w:rPr>
          <w:rFonts w:eastAsia="Times New Roman"/>
          <w:i/>
          <w:szCs w:val="28"/>
          <w:lang w:val="vi-VN"/>
        </w:rPr>
        <w:t>Tài nguyên và Môi trường quy định chi tiết phương pháp xác định giá đất; xây dựng điều chỉnh bảng giá đất; định giá đất cụ</w:t>
      </w:r>
      <w:r>
        <w:rPr>
          <w:rFonts w:eastAsia="Times New Roman"/>
          <w:i/>
          <w:szCs w:val="28"/>
        </w:rPr>
        <w:t xml:space="preserve"> </w:t>
      </w:r>
      <w:r w:rsidRPr="00C2237D">
        <w:rPr>
          <w:rFonts w:eastAsia="Times New Roman"/>
          <w:i/>
          <w:szCs w:val="28"/>
          <w:lang w:val="vi-VN"/>
        </w:rPr>
        <w:t>thể</w:t>
      </w:r>
      <w:r>
        <w:rPr>
          <w:rFonts w:eastAsia="Times New Roman"/>
          <w:i/>
          <w:szCs w:val="28"/>
        </w:rPr>
        <w:t xml:space="preserve"> </w:t>
      </w:r>
      <w:r w:rsidRPr="00C2237D">
        <w:rPr>
          <w:rFonts w:eastAsia="Times New Roman"/>
          <w:i/>
          <w:szCs w:val="28"/>
          <w:lang w:val="vi-VN"/>
        </w:rPr>
        <w:t>và tư vấn xác định giá đất;</w:t>
      </w:r>
    </w:p>
    <w:p w:rsidR="004C6795" w:rsidRPr="004C6795" w:rsidRDefault="004C6795" w:rsidP="004B277A">
      <w:pPr>
        <w:tabs>
          <w:tab w:val="left" w:pos="2772"/>
        </w:tabs>
        <w:spacing w:before="80" w:after="80" w:line="400" w:lineRule="exact"/>
        <w:ind w:firstLine="680"/>
        <w:jc w:val="both"/>
        <w:rPr>
          <w:i/>
          <w:color w:val="000000"/>
          <w:szCs w:val="28"/>
          <w:shd w:val="clear" w:color="auto" w:fill="FFFFFF"/>
          <w:lang w:val="vi-VN"/>
        </w:rPr>
      </w:pPr>
      <w:r>
        <w:rPr>
          <w:i/>
          <w:szCs w:val="28"/>
        </w:rPr>
        <w:t>Căn cứ</w:t>
      </w:r>
      <w:r w:rsidRPr="004C6795">
        <w:rPr>
          <w:i/>
          <w:szCs w:val="28"/>
          <w:lang w:val="vi-VN"/>
        </w:rPr>
        <w:t xml:space="preserve"> Thông tư số 332/2016/TT-BTC ngày 26/12/2016 của Bộ Tài chính s</w:t>
      </w:r>
      <w:r w:rsidRPr="004C6795">
        <w:rPr>
          <w:i/>
          <w:color w:val="000000"/>
          <w:szCs w:val="28"/>
          <w:shd w:val="clear" w:color="auto" w:fill="FFFFFF"/>
          <w:lang w:val="vi-VN"/>
        </w:rPr>
        <w:t>ửa đổi, bổ sung một s</w:t>
      </w:r>
      <w:r w:rsidRPr="004C6795">
        <w:rPr>
          <w:i/>
          <w:color w:val="000000"/>
          <w:szCs w:val="28"/>
          <w:shd w:val="clear" w:color="auto" w:fill="FFFFFF"/>
        </w:rPr>
        <w:t>ố </w:t>
      </w:r>
      <w:r w:rsidRPr="004C6795">
        <w:rPr>
          <w:i/>
          <w:color w:val="000000"/>
          <w:szCs w:val="28"/>
          <w:shd w:val="clear" w:color="auto" w:fill="FFFFFF"/>
          <w:lang w:val="vi-VN"/>
        </w:rPr>
        <w:t>điều của Thông tư s</w:t>
      </w:r>
      <w:r w:rsidRPr="004C6795">
        <w:rPr>
          <w:i/>
          <w:color w:val="000000"/>
          <w:szCs w:val="28"/>
          <w:shd w:val="clear" w:color="auto" w:fill="FFFFFF"/>
        </w:rPr>
        <w:t>ố</w:t>
      </w:r>
      <w:r w:rsidRPr="004C6795">
        <w:rPr>
          <w:i/>
          <w:color w:val="000000"/>
          <w:szCs w:val="28"/>
          <w:shd w:val="clear" w:color="auto" w:fill="FFFFFF"/>
          <w:lang w:val="vi-VN"/>
        </w:rPr>
        <w:t> 76/2014/TT-BTC ngày 16/6/2014 của Bộ Tài chính hướng dẫn một s</w:t>
      </w:r>
      <w:r w:rsidRPr="004C6795">
        <w:rPr>
          <w:i/>
          <w:color w:val="000000"/>
          <w:szCs w:val="28"/>
          <w:shd w:val="clear" w:color="auto" w:fill="FFFFFF"/>
        </w:rPr>
        <w:t>ố </w:t>
      </w:r>
      <w:r w:rsidRPr="004C6795">
        <w:rPr>
          <w:i/>
          <w:color w:val="000000"/>
          <w:szCs w:val="28"/>
          <w:shd w:val="clear" w:color="auto" w:fill="FFFFFF"/>
          <w:lang w:val="vi-VN"/>
        </w:rPr>
        <w:t>điều của Nghị định số 45/2014/NĐ-C</w:t>
      </w:r>
      <w:r w:rsidRPr="004C6795">
        <w:rPr>
          <w:i/>
          <w:color w:val="000000"/>
          <w:szCs w:val="28"/>
          <w:shd w:val="clear" w:color="auto" w:fill="FFFFFF"/>
        </w:rPr>
        <w:t xml:space="preserve">P </w:t>
      </w:r>
      <w:r w:rsidRPr="004C6795">
        <w:rPr>
          <w:i/>
          <w:color w:val="000000"/>
          <w:szCs w:val="28"/>
          <w:shd w:val="clear" w:color="auto" w:fill="FFFFFF"/>
          <w:lang w:val="vi-VN"/>
        </w:rPr>
        <w:t>ngày 15/5/2014 của Chính phủ quy định về thu tiền sử dụng đất;</w:t>
      </w:r>
    </w:p>
    <w:p w:rsidR="004C6795" w:rsidRDefault="004C6795" w:rsidP="004B277A">
      <w:pPr>
        <w:tabs>
          <w:tab w:val="left" w:pos="2772"/>
        </w:tabs>
        <w:spacing w:before="80" w:after="80" w:line="400" w:lineRule="exact"/>
        <w:ind w:firstLine="680"/>
        <w:jc w:val="both"/>
        <w:rPr>
          <w:i/>
          <w:color w:val="000000"/>
          <w:szCs w:val="28"/>
          <w:shd w:val="clear" w:color="auto" w:fill="FFFFFF"/>
        </w:rPr>
      </w:pPr>
      <w:r>
        <w:rPr>
          <w:i/>
          <w:color w:val="000000"/>
          <w:szCs w:val="28"/>
          <w:shd w:val="clear" w:color="auto" w:fill="FFFFFF"/>
        </w:rPr>
        <w:t>Căn cứ</w:t>
      </w:r>
      <w:r w:rsidRPr="004C6795">
        <w:rPr>
          <w:i/>
          <w:color w:val="000000"/>
          <w:szCs w:val="28"/>
          <w:shd w:val="clear" w:color="auto" w:fill="FFFFFF"/>
        </w:rPr>
        <w:t xml:space="preserve"> Thông tư số 333/2016/TT-BTC ngày 26/12/2016 của Bộ Tài chính sửa đổi, bổ sung một số điều của Thông tư số 77/2014/TT-BTC ngày 16/6/2014 hướng dẫn một số điều của Nghị định số 46/2014/NĐ-CP ngày 15/5/2014 của Chính phủ quy định về thu tiền thuê đất, thuê mặt nước;</w:t>
      </w:r>
    </w:p>
    <w:p w:rsidR="00EE5889" w:rsidRPr="004C6795" w:rsidRDefault="00EE5889" w:rsidP="004B277A">
      <w:pPr>
        <w:widowControl w:val="0"/>
        <w:spacing w:before="80" w:after="80" w:line="400" w:lineRule="exact"/>
        <w:ind w:firstLine="680"/>
        <w:jc w:val="both"/>
        <w:rPr>
          <w:i/>
          <w:color w:val="000000"/>
          <w:szCs w:val="28"/>
          <w:shd w:val="clear" w:color="auto" w:fill="FFFFFF"/>
        </w:rPr>
      </w:pPr>
      <w:r w:rsidRPr="00EE5889">
        <w:rPr>
          <w:i/>
          <w:color w:val="000000"/>
          <w:szCs w:val="28"/>
          <w:shd w:val="clear" w:color="auto" w:fill="FFFFFF"/>
        </w:rPr>
        <w:t xml:space="preserve">Căn cứ Thông tư số 33/2017/TT-BTNMT ngày 06/01/2017 của </w:t>
      </w:r>
      <w:r w:rsidR="002F6522">
        <w:rPr>
          <w:i/>
          <w:color w:val="000000"/>
          <w:szCs w:val="28"/>
          <w:shd w:val="clear" w:color="auto" w:fill="FFFFFF"/>
        </w:rPr>
        <w:t>Bộ Tài nguyên và Môi trường</w:t>
      </w:r>
      <w:r w:rsidRPr="00EE5889">
        <w:rPr>
          <w:i/>
          <w:color w:val="000000"/>
          <w:szCs w:val="28"/>
          <w:shd w:val="clear" w:color="auto" w:fill="FFFFFF"/>
        </w:rPr>
        <w:t xml:space="preserve"> sửa đổi, bổ sung một số nghị định quy định chi tiết thi hành Luật đất đai và sửa đổi, bổ sung một số điều của các thông tư hướng dẫn thi hành Luật đất đai.</w:t>
      </w:r>
    </w:p>
    <w:p w:rsidR="004C6795" w:rsidRPr="004C6795" w:rsidRDefault="004C6795" w:rsidP="004B277A">
      <w:pPr>
        <w:tabs>
          <w:tab w:val="left" w:pos="2772"/>
        </w:tabs>
        <w:spacing w:before="80" w:after="80" w:line="400" w:lineRule="exact"/>
        <w:ind w:firstLine="680"/>
        <w:jc w:val="both"/>
        <w:rPr>
          <w:i/>
          <w:color w:val="000000"/>
          <w:szCs w:val="28"/>
          <w:shd w:val="clear" w:color="auto" w:fill="FFFFFF"/>
          <w:lang w:val="vi-VN"/>
        </w:rPr>
      </w:pPr>
      <w:r>
        <w:rPr>
          <w:i/>
          <w:color w:val="000000"/>
          <w:szCs w:val="28"/>
          <w:shd w:val="clear" w:color="auto" w:fill="FFFFFF"/>
        </w:rPr>
        <w:t>Căn cứ</w:t>
      </w:r>
      <w:r w:rsidRPr="004C6795">
        <w:rPr>
          <w:i/>
          <w:color w:val="000000"/>
          <w:szCs w:val="28"/>
          <w:shd w:val="clear" w:color="auto" w:fill="FFFFFF"/>
        </w:rPr>
        <w:t xml:space="preserve"> Thông tư số 10/2018/TT-BTC ngày 30/01/2018 của Bộ Tài chính sửa đổi, bổ sung một số điều của Thông tư số 76/2014/TT-BTC ngày 16</w:t>
      </w:r>
      <w:r w:rsidRPr="004C6795">
        <w:rPr>
          <w:i/>
          <w:color w:val="000000"/>
          <w:szCs w:val="28"/>
          <w:shd w:val="clear" w:color="auto" w:fill="FFFFFF"/>
          <w:lang w:val="vi-VN"/>
        </w:rPr>
        <w:t>/6/</w:t>
      </w:r>
      <w:r w:rsidRPr="004C6795">
        <w:rPr>
          <w:i/>
          <w:color w:val="000000"/>
          <w:szCs w:val="28"/>
          <w:shd w:val="clear" w:color="auto" w:fill="FFFFFF"/>
        </w:rPr>
        <w:t>2014 hướng dẫn một số điều của Nghị định số 45/2014/NĐ-CP ngày 15</w:t>
      </w:r>
      <w:r w:rsidRPr="004C6795">
        <w:rPr>
          <w:i/>
          <w:color w:val="000000"/>
          <w:szCs w:val="28"/>
          <w:shd w:val="clear" w:color="auto" w:fill="FFFFFF"/>
          <w:lang w:val="vi-VN"/>
        </w:rPr>
        <w:t>/5/</w:t>
      </w:r>
      <w:r w:rsidRPr="004C6795">
        <w:rPr>
          <w:i/>
          <w:color w:val="000000"/>
          <w:szCs w:val="28"/>
          <w:shd w:val="clear" w:color="auto" w:fill="FFFFFF"/>
        </w:rPr>
        <w:t>2014 của Chính phủ quy định về thu tiền sử dụng đất</w:t>
      </w:r>
      <w:r w:rsidRPr="004C6795">
        <w:rPr>
          <w:i/>
          <w:color w:val="000000"/>
          <w:szCs w:val="28"/>
          <w:shd w:val="clear" w:color="auto" w:fill="FFFFFF"/>
          <w:lang w:val="vi-VN"/>
        </w:rPr>
        <w:t>;</w:t>
      </w:r>
    </w:p>
    <w:p w:rsidR="004C6795" w:rsidRPr="004C6795" w:rsidRDefault="004C6795" w:rsidP="004B277A">
      <w:pPr>
        <w:tabs>
          <w:tab w:val="left" w:pos="2772"/>
        </w:tabs>
        <w:spacing w:before="80" w:after="80" w:line="400" w:lineRule="exact"/>
        <w:ind w:firstLine="680"/>
        <w:jc w:val="both"/>
        <w:rPr>
          <w:i/>
          <w:szCs w:val="28"/>
        </w:rPr>
      </w:pPr>
      <w:r>
        <w:rPr>
          <w:i/>
          <w:color w:val="000000"/>
          <w:szCs w:val="28"/>
          <w:shd w:val="clear" w:color="auto" w:fill="FFFFFF"/>
        </w:rPr>
        <w:t>Căn cứ</w:t>
      </w:r>
      <w:r w:rsidRPr="004C6795">
        <w:rPr>
          <w:i/>
          <w:color w:val="000000"/>
          <w:szCs w:val="28"/>
          <w:shd w:val="clear" w:color="auto" w:fill="FFFFFF"/>
        </w:rPr>
        <w:t xml:space="preserve"> </w:t>
      </w:r>
      <w:r w:rsidRPr="004C6795">
        <w:rPr>
          <w:i/>
          <w:szCs w:val="28"/>
          <w:lang w:val="vi-VN"/>
        </w:rPr>
        <w:t xml:space="preserve">Thông tư số 11/2018/TT-BTC ngày 30/01/2018 của Bộ Tài chính </w:t>
      </w:r>
      <w:r w:rsidRPr="004C6795">
        <w:rPr>
          <w:i/>
          <w:color w:val="000000"/>
          <w:szCs w:val="28"/>
          <w:shd w:val="clear" w:color="auto" w:fill="FFFFFF"/>
          <w:lang w:val="vi-VN"/>
        </w:rPr>
        <w:t>sửa đổi, bổ sung một số điều của Thông tư số 77/2014/TT-BTC ngày 16/6/2014 hướng dẫn một số điều của Nghị định số 46/2014/NĐ-CP ngày 15/5/2014 của Chính phủ quy định về thu tiền thuê đất, thuê mặt nước.</w:t>
      </w:r>
    </w:p>
    <w:p w:rsidR="00EE7318" w:rsidRPr="00092108" w:rsidRDefault="00EE7318" w:rsidP="004B277A">
      <w:pPr>
        <w:widowControl w:val="0"/>
        <w:spacing w:before="80" w:after="80" w:line="400" w:lineRule="exact"/>
        <w:ind w:firstLine="680"/>
        <w:jc w:val="both"/>
        <w:rPr>
          <w:rFonts w:eastAsia="Times New Roman"/>
          <w:szCs w:val="28"/>
          <w:lang w:val="nl-NL"/>
        </w:rPr>
      </w:pPr>
      <w:r w:rsidRPr="00092108">
        <w:rPr>
          <w:rFonts w:eastAsia="Times New Roman"/>
          <w:szCs w:val="28"/>
          <w:lang w:val="nl-NL"/>
        </w:rPr>
        <w:t xml:space="preserve">Thực hiện quy định của Luật ban hành văn bản quy phạm pháp luật năm 2015, Sở Tài chính trình UBND tỉnh ban hành Quyết định quy định hệ số </w:t>
      </w:r>
      <w:r w:rsidR="002378B9">
        <w:rPr>
          <w:rFonts w:eastAsia="Times New Roman"/>
          <w:szCs w:val="28"/>
          <w:lang w:val="nl-NL"/>
        </w:rPr>
        <w:t>điều chỉnh giá đất năm 202</w:t>
      </w:r>
      <w:r w:rsidR="00264948">
        <w:rPr>
          <w:rFonts w:eastAsia="Times New Roman"/>
          <w:szCs w:val="28"/>
          <w:lang w:val="nl-NL"/>
        </w:rPr>
        <w:t>4</w:t>
      </w:r>
      <w:r w:rsidRPr="00092108">
        <w:rPr>
          <w:rFonts w:eastAsia="Times New Roman"/>
          <w:szCs w:val="28"/>
          <w:lang w:val="nl-NL"/>
        </w:rPr>
        <w:t xml:space="preserve"> trên địa bàn tỉnh Bắc Kạn như sau:</w:t>
      </w:r>
    </w:p>
    <w:p w:rsidR="00EE7318" w:rsidRPr="00A81A08" w:rsidRDefault="00EE02F6" w:rsidP="004B277A">
      <w:pPr>
        <w:spacing w:before="80" w:after="80" w:line="400" w:lineRule="exact"/>
        <w:ind w:firstLine="851"/>
        <w:jc w:val="both"/>
        <w:rPr>
          <w:b/>
          <w:iCs/>
          <w:szCs w:val="28"/>
          <w:lang w:val="nl-NL"/>
        </w:rPr>
      </w:pPr>
      <w:r>
        <w:rPr>
          <w:b/>
          <w:iCs/>
          <w:szCs w:val="28"/>
          <w:lang w:val="nl-NL"/>
        </w:rPr>
        <w:t>2. Sự cần thiết ban hành Nghị quyết</w:t>
      </w:r>
    </w:p>
    <w:p w:rsidR="00B1062F" w:rsidRPr="00B34DFA" w:rsidRDefault="0000439C" w:rsidP="004B277A">
      <w:pPr>
        <w:spacing w:before="80" w:after="80" w:line="400" w:lineRule="exact"/>
        <w:ind w:firstLine="851"/>
        <w:jc w:val="both"/>
        <w:rPr>
          <w:iCs/>
          <w:szCs w:val="28"/>
          <w:lang w:val="nl-NL"/>
        </w:rPr>
      </w:pPr>
      <w:r w:rsidRPr="00B34DFA">
        <w:rPr>
          <w:iCs/>
          <w:szCs w:val="28"/>
          <w:lang w:val="nl-NL"/>
        </w:rPr>
        <w:t xml:space="preserve">Khoản 3 Điều 18 Nghị định số 44/2014/NĐ-CP </w:t>
      </w:r>
      <w:r w:rsidR="00B1062F" w:rsidRPr="00B34DFA">
        <w:rPr>
          <w:iCs/>
          <w:szCs w:val="28"/>
          <w:lang w:val="nl-NL"/>
        </w:rPr>
        <w:t>và  k</w:t>
      </w:r>
      <w:r w:rsidR="00B1062F" w:rsidRPr="00B34DFA">
        <w:rPr>
          <w:szCs w:val="28"/>
          <w:lang w:val="nl-NL"/>
        </w:rPr>
        <w:t xml:space="preserve">hoản 4 Điều 3 Nghị định số 01/2017/NĐ-CP sửa đổi, bổ sung khoản 2 và khoản 3 Điều 18 Nghị định số 44/2014/NĐ-CP về xác định giá đất cụ thể theo phương pháp hệ số điều chỉnh giá đất quy định: </w:t>
      </w:r>
      <w:r w:rsidR="00B1062F" w:rsidRPr="00B34DFA">
        <w:rPr>
          <w:i/>
          <w:iCs/>
          <w:szCs w:val="28"/>
          <w:lang w:val="nl-NL"/>
        </w:rPr>
        <w:t>“Hàng năm, Ủy ban nhân dân cấp tỉnh quy định hệ số điều chỉnh giá đất để áp dụng cho các trường hợp quy định tại điểm a khoản 2 Điều này”</w:t>
      </w:r>
      <w:r w:rsidR="00B1062F" w:rsidRPr="00B34DFA">
        <w:rPr>
          <w:iCs/>
          <w:szCs w:val="28"/>
          <w:lang w:val="nl-NL"/>
        </w:rPr>
        <w:t xml:space="preserve">. </w:t>
      </w:r>
    </w:p>
    <w:p w:rsidR="00B1062F" w:rsidRPr="00B34DFA" w:rsidRDefault="00B1062F" w:rsidP="004B277A">
      <w:pPr>
        <w:spacing w:before="80" w:after="80" w:line="400" w:lineRule="exact"/>
        <w:ind w:firstLine="851"/>
        <w:jc w:val="both"/>
        <w:rPr>
          <w:iCs/>
          <w:szCs w:val="28"/>
          <w:lang w:val="nl-NL"/>
        </w:rPr>
      </w:pPr>
      <w:r w:rsidRPr="00B34DFA">
        <w:rPr>
          <w:szCs w:val="28"/>
          <w:lang w:val="nl-NL"/>
        </w:rPr>
        <w:lastRenderedPageBreak/>
        <w:t>Điểm c, khoản 3, Điều 3 Nghị định số 45/2014/NĐ-CP quy định về giá đất tính thu tiền sử dụng đất: “</w:t>
      </w:r>
      <w:r w:rsidRPr="00B34DFA">
        <w:rPr>
          <w:i/>
          <w:iCs/>
          <w:szCs w:val="28"/>
          <w:lang w:val="nl-NL"/>
        </w:rPr>
        <w:t>Hàng năm, Ủy ban nhân dân cấp tỉnh quy định hệ số điều chỉnh giá đất để áp dụng cho các trường hợp quy định tại Điểm này”</w:t>
      </w:r>
      <w:r w:rsidRPr="00B34DFA">
        <w:rPr>
          <w:iCs/>
          <w:szCs w:val="28"/>
          <w:lang w:val="nl-NL"/>
        </w:rPr>
        <w:t xml:space="preserve">. </w:t>
      </w:r>
    </w:p>
    <w:p w:rsidR="00B1062F" w:rsidRDefault="00402038" w:rsidP="004B277A">
      <w:pPr>
        <w:spacing w:before="80" w:after="80" w:line="400" w:lineRule="exact"/>
        <w:ind w:firstLine="851"/>
        <w:jc w:val="both"/>
        <w:rPr>
          <w:iCs/>
          <w:szCs w:val="28"/>
        </w:rPr>
      </w:pPr>
      <w:r w:rsidRPr="00B34DFA">
        <w:rPr>
          <w:iCs/>
          <w:szCs w:val="28"/>
        </w:rPr>
        <w:t xml:space="preserve">Khoản 5 Điều 4 Nghị định số 46/2014/NĐ-CP </w:t>
      </w:r>
      <w:r w:rsidR="00B1062F" w:rsidRPr="00B34DFA">
        <w:rPr>
          <w:iCs/>
          <w:szCs w:val="28"/>
        </w:rPr>
        <w:t xml:space="preserve">và </w:t>
      </w:r>
      <w:r w:rsidR="00B1062F" w:rsidRPr="00B34DFA">
        <w:rPr>
          <w:szCs w:val="28"/>
          <w:lang w:val="nl-NL"/>
        </w:rPr>
        <w:t xml:space="preserve">Khoản 1, Điều 3 Nghị định số 123/2017/NĐ-CP </w:t>
      </w:r>
      <w:bookmarkStart w:id="1" w:name="dieu_3"/>
      <w:r w:rsidR="00B1062F" w:rsidRPr="00B34DFA">
        <w:rPr>
          <w:bCs/>
          <w:color w:val="000000"/>
          <w:szCs w:val="28"/>
          <w:shd w:val="clear" w:color="auto" w:fill="FFFFFF"/>
        </w:rPr>
        <w:t>s</w:t>
      </w:r>
      <w:r w:rsidR="00B1062F" w:rsidRPr="00B34DFA">
        <w:rPr>
          <w:bCs/>
          <w:color w:val="000000"/>
          <w:szCs w:val="28"/>
          <w:shd w:val="clear" w:color="auto" w:fill="FFFFFF"/>
          <w:lang w:val="vi-VN"/>
        </w:rPr>
        <w:t>ửa đổi, bổ sung một số điều của Nghị định số </w:t>
      </w:r>
      <w:bookmarkEnd w:id="1"/>
      <w:r w:rsidR="00B304AC">
        <w:rPr>
          <w:bCs/>
          <w:color w:val="000000"/>
          <w:szCs w:val="28"/>
          <w:shd w:val="clear" w:color="auto" w:fill="FFFFFF"/>
        </w:rPr>
        <w:t>46/2014/NĐ-CP</w:t>
      </w:r>
      <w:r w:rsidR="00B1062F" w:rsidRPr="00B34DFA">
        <w:rPr>
          <w:bCs/>
          <w:color w:val="000000"/>
          <w:szCs w:val="28"/>
          <w:shd w:val="clear" w:color="auto" w:fill="FFFFFF"/>
          <w:lang w:val="vi-VN"/>
        </w:rPr>
        <w:t> </w:t>
      </w:r>
      <w:r w:rsidR="00B1062F" w:rsidRPr="00B34DFA">
        <w:rPr>
          <w:bCs/>
          <w:color w:val="000000"/>
          <w:szCs w:val="28"/>
          <w:shd w:val="clear" w:color="auto" w:fill="FFFFFF"/>
        </w:rPr>
        <w:t xml:space="preserve">ngày 15 tháng 5 năm 2014 của Chính phủ về thu tiền thuê đất, thuê mặt nước </w:t>
      </w:r>
      <w:r w:rsidR="00B1062F" w:rsidRPr="00B34DFA">
        <w:rPr>
          <w:szCs w:val="28"/>
          <w:lang w:val="nl-NL"/>
        </w:rPr>
        <w:t>quy định: “</w:t>
      </w:r>
      <w:r w:rsidR="00B1062F" w:rsidRPr="00B34DFA">
        <w:rPr>
          <w:i/>
          <w:iCs/>
          <w:szCs w:val="28"/>
        </w:rPr>
        <w:t>Hàng năm, Ủy ban nhân dân cấp tỉnh quy định hệ số điều chỉnh giá đất để áp dụng cho các trường hợp quy định tại Khoản này”</w:t>
      </w:r>
      <w:r w:rsidR="00B1062F" w:rsidRPr="00B34DFA">
        <w:rPr>
          <w:iCs/>
          <w:szCs w:val="28"/>
        </w:rPr>
        <w:t xml:space="preserve">. </w:t>
      </w:r>
    </w:p>
    <w:p w:rsidR="00C255B5" w:rsidRDefault="00C255B5" w:rsidP="004B277A">
      <w:pPr>
        <w:spacing w:before="80" w:after="80" w:line="400" w:lineRule="exact"/>
        <w:ind w:firstLine="851"/>
        <w:jc w:val="both"/>
        <w:rPr>
          <w:iCs/>
          <w:szCs w:val="28"/>
          <w:lang w:val="nl-NL"/>
        </w:rPr>
      </w:pPr>
      <w:r w:rsidRPr="00B34DFA">
        <w:rPr>
          <w:iCs/>
          <w:szCs w:val="28"/>
          <w:lang w:val="nl-NL"/>
        </w:rPr>
        <w:t xml:space="preserve">Tại điểm a khoản 4 Điều 18 Nghị định số 44/2014/NĐ-CP quy định về trách nhiệm xây dựng hệ số điều chỉnh giá đất: </w:t>
      </w:r>
      <w:r w:rsidRPr="00B34DFA">
        <w:rPr>
          <w:i/>
          <w:iCs/>
          <w:szCs w:val="28"/>
          <w:lang w:val="nl-NL"/>
        </w:rPr>
        <w:t>“Sở Tài chính chủ trì, phối hợp với Sở Tài nguyên và Môi trường và các sở, ngành có liên quan xây dựng, trình Ủy ban nhân dân cấp tỉnh quy định hệ số điều chỉnh giá đất quy định tại điểm 2 Khoản 2 Điều này”</w:t>
      </w:r>
      <w:r w:rsidRPr="00B34DFA">
        <w:rPr>
          <w:iCs/>
          <w:szCs w:val="28"/>
          <w:lang w:val="nl-NL"/>
        </w:rPr>
        <w:t xml:space="preserve">. </w:t>
      </w:r>
    </w:p>
    <w:p w:rsidR="00320B6F" w:rsidRDefault="00320B6F" w:rsidP="004B277A">
      <w:pPr>
        <w:spacing w:before="80" w:after="80" w:line="400" w:lineRule="exact"/>
        <w:ind w:firstLine="851"/>
        <w:jc w:val="both"/>
        <w:rPr>
          <w:color w:val="000000"/>
          <w:sz w:val="27"/>
          <w:szCs w:val="27"/>
        </w:rPr>
      </w:pPr>
      <w:r>
        <w:rPr>
          <w:color w:val="000000"/>
          <w:sz w:val="27"/>
          <w:szCs w:val="27"/>
        </w:rPr>
        <w:t xml:space="preserve">Theo quy định tại Khoản 2 Điều 3 Thông tư số 76/2014/TT-BTC ngày 16/6/2014 của Bộ Tài chính về việc hướng dẫn một số điều của Nghị định số 45/2014/NĐ-CP ngày 15 tháng 5 năm 2014 của Chính phủ quy định về thu tiền sử dụng đất.: </w:t>
      </w:r>
      <w:r w:rsidRPr="00320B6F">
        <w:rPr>
          <w:i/>
          <w:iCs/>
          <w:color w:val="000000"/>
          <w:sz w:val="27"/>
          <w:szCs w:val="27"/>
        </w:rPr>
        <w:t>“Hệ số điều chỉnh giá đất để xác định giá đất tính thu tiền sử dụng đất do Sở Tài chính chủ trì xác định theo từng khu vực, tuyến đường, vị trí tương ứng với từng mục đích sử dụng đất phù hợp với thị trường và điều kiện phát triển kinh tế, xã hội tại địa phương, trình Ủy ban nhân dân cấp tỉnh ban hành hàng năm sau khi xin ý kiến của Thường trực Hội đồng nhân dân cùng cấp”.</w:t>
      </w:r>
      <w:r>
        <w:rPr>
          <w:color w:val="000000"/>
          <w:sz w:val="27"/>
          <w:szCs w:val="27"/>
        </w:rPr>
        <w:t xml:space="preserve"> Đồng thời, tại điểm d Khoản 1 Điều 3 Thông tư số 77/2014/TT-BTC ngày 16/6/2014 của Bộ Tài chính về việc hướng dẫn một số điều của Nghị định số 46/2014/NĐ-CP ngày 15 tháng 5 năm 2014 của Chính phủ quy định về thu tiền thuê đất, thuê mặt nước.quy định: </w:t>
      </w:r>
      <w:r w:rsidRPr="00320B6F">
        <w:rPr>
          <w:i/>
          <w:iCs/>
          <w:color w:val="000000"/>
          <w:sz w:val="27"/>
          <w:szCs w:val="27"/>
        </w:rPr>
        <w:t>“Hệ số điều chỉnh giá đất để xác định giá đất tính thu tiền thuê đất do Sở Tài chính chủ trì xác định theo từng khu vực, tuyến đường, vị trí tương ứng với từng mục đích sử dụng đất phù hợp với thị trường và điều kiện phát triển kinh tế, xã hội tại địa phương, trình Ủy ban nhân dân cấp tỉnh ban hành hàng năm sau khi xin ý kiến của Thường trực Hội đồng nhân dân cùng cấp”.</w:t>
      </w:r>
    </w:p>
    <w:p w:rsidR="00C255B5" w:rsidRPr="00B34DFA" w:rsidRDefault="00C255B5" w:rsidP="004B277A">
      <w:pPr>
        <w:spacing w:before="80" w:after="80" w:line="400" w:lineRule="exact"/>
        <w:ind w:firstLine="851"/>
        <w:jc w:val="both"/>
        <w:rPr>
          <w:szCs w:val="28"/>
          <w:lang w:val="nl-NL"/>
        </w:rPr>
      </w:pPr>
      <w:r>
        <w:t xml:space="preserve">Theo hướng dẫn của Ủy ban Thường vụ Quốc hội tại Công văn số 413/UBTVQH15-CTĐB ngày 08/02/2023 về việc thẩm quyền của HĐND cấp tỉnh trong việc điều chỉnh bảng giá đất, theo đó: </w:t>
      </w:r>
      <w:r w:rsidRPr="00C255B5">
        <w:rPr>
          <w:i/>
        </w:rPr>
        <w:t>“Ủy ban nhân dân cấp tỉnh xây dựng, trình Hội đồng nhân dân cùng cấp quyết định các nội dung liên quan đến việc điều chỉnh giá đất và hệ số điều chỉnh giá đất”.</w:t>
      </w:r>
    </w:p>
    <w:p w:rsidR="00C255B5" w:rsidRPr="00B34DFA" w:rsidRDefault="00C255B5" w:rsidP="004B277A">
      <w:pPr>
        <w:spacing w:before="80" w:after="80" w:line="400" w:lineRule="exact"/>
        <w:ind w:firstLine="851"/>
        <w:jc w:val="both"/>
        <w:rPr>
          <w:iCs/>
          <w:szCs w:val="28"/>
          <w:lang w:val="vi-VN"/>
        </w:rPr>
      </w:pPr>
      <w:r>
        <w:lastRenderedPageBreak/>
        <w:t>Đối tượng áp dụng của hệ số điều chỉnh giá đất Điểm a khoản 2 và khoản 3 Điều 18 Nghị định số 44/2014/NĐ-CP ngày 15/5/2014 của Chính phủ quy định về giá đất quy định (được sửa đổi tại khoản 4 Điều 3 Nghị định số 01/2017/NĐ-CP ngày 06/01/2017 của Chính phủ sửa đổi, bổ sung một số nghị định quy định chi tiết thi hành Luật Đất đai) quy định: “Hàng năm, Ủy ban nhân dân cấp tỉnh quy định hệ số điều chỉnh giá đất để áp dụng cho các trường hợp quy định tại các điểm a, b, c và d khoản 4 Điều 114, khoản 2 Điều 172 và khoản 3 Điều 189 của Luật đất đai, xác định giá đất để làm giá khởi điểm đấu giá quyền sử dụng đất khi Nhà nước giao đất có thu tiền sử dụng đất, cho thuê đất thu tiền thuê đất một lần cho cả thời gian thuê mà thửa đất hoặc khu đất của dự án có giá trị (tính theo giá đất trong bảng giá đất) dưới 30 tỷ đồng đối với các thành phố trực thuộc trung ương; dưới 10 tỷ đồng đối với các tỉnh miền núi, vùng cao; dưới 20 tỷ đồng đối với các tỉnh còn lại; xác định giá đất để làm căn cứ tính tiền thuê đất khi Nhà nước cho thuê đất thu tiền thuê đất hàng năm mà phải xác định lại đơn giá thuê đất để điều chỉnh cho chu kỳ tiếp theo; xác định giá đất để làm cơ sở xác định giá khởi điểm đấu giá quyền sử dụng đất khi Nhà nước cho thuê đất thu tiền thuê đất hàng năm”.</w:t>
      </w:r>
    </w:p>
    <w:p w:rsidR="008E363F" w:rsidRPr="00B34DFA" w:rsidRDefault="008E363F" w:rsidP="004B277A">
      <w:pPr>
        <w:spacing w:before="80" w:after="80" w:line="400" w:lineRule="exact"/>
        <w:ind w:firstLine="851"/>
        <w:jc w:val="both"/>
        <w:outlineLvl w:val="6"/>
        <w:rPr>
          <w:szCs w:val="28"/>
        </w:rPr>
      </w:pPr>
      <w:r w:rsidRPr="00C255B5">
        <w:rPr>
          <w:szCs w:val="28"/>
          <w:lang w:val="vi-VN"/>
        </w:rPr>
        <w:t xml:space="preserve">Do đó, việc ban hành </w:t>
      </w:r>
      <w:r w:rsidR="00264948" w:rsidRPr="00C255B5">
        <w:rPr>
          <w:szCs w:val="28"/>
        </w:rPr>
        <w:t xml:space="preserve">Nghị quyết </w:t>
      </w:r>
      <w:r w:rsidRPr="00B34DFA">
        <w:rPr>
          <w:szCs w:val="28"/>
          <w:lang w:val="vi-VN"/>
        </w:rPr>
        <w:t xml:space="preserve">quy định hệ số </w:t>
      </w:r>
      <w:r w:rsidR="002378B9">
        <w:rPr>
          <w:szCs w:val="28"/>
          <w:lang w:val="vi-VN"/>
        </w:rPr>
        <w:t>điều chỉnh giá đất năm 202</w:t>
      </w:r>
      <w:r w:rsidR="00264948">
        <w:rPr>
          <w:szCs w:val="28"/>
        </w:rPr>
        <w:t>4</w:t>
      </w:r>
      <w:r w:rsidRPr="00B34DFA">
        <w:rPr>
          <w:szCs w:val="28"/>
          <w:lang w:val="vi-VN"/>
        </w:rPr>
        <w:t xml:space="preserve"> trên địa bàn tỉnh Bắc Kạn là cần thiết và phù hợp với pháp luật hiện hành.</w:t>
      </w:r>
    </w:p>
    <w:p w:rsidR="00EE7318" w:rsidRPr="00B34DFA" w:rsidRDefault="00EE7318" w:rsidP="004B277A">
      <w:pPr>
        <w:spacing w:before="80" w:after="80" w:line="400" w:lineRule="exact"/>
        <w:ind w:firstLine="851"/>
        <w:jc w:val="both"/>
        <w:outlineLvl w:val="6"/>
        <w:rPr>
          <w:rFonts w:eastAsia="Times New Roman"/>
          <w:b/>
          <w:szCs w:val="28"/>
          <w:lang w:val="nl-NL"/>
        </w:rPr>
      </w:pPr>
      <w:r w:rsidRPr="00B34DFA">
        <w:rPr>
          <w:rFonts w:eastAsia="Times New Roman"/>
          <w:b/>
          <w:szCs w:val="28"/>
          <w:lang w:val="nl-NL"/>
        </w:rPr>
        <w:t xml:space="preserve">II. MỤC ĐÍCH, QUAN ĐIỂM CHỈ ĐẠO VIỆC XÂY DỰNG </w:t>
      </w:r>
      <w:r w:rsidR="00DF6F78">
        <w:rPr>
          <w:rFonts w:eastAsia="Times New Roman"/>
          <w:b/>
          <w:szCs w:val="28"/>
          <w:lang w:val="nl-NL"/>
        </w:rPr>
        <w:t>NGHỊ QUYẾT</w:t>
      </w:r>
    </w:p>
    <w:p w:rsidR="00EE7318" w:rsidRPr="00B34DFA" w:rsidRDefault="00EE7318" w:rsidP="004B277A">
      <w:pPr>
        <w:spacing w:before="80" w:after="80" w:line="400" w:lineRule="exact"/>
        <w:ind w:firstLine="851"/>
        <w:jc w:val="both"/>
        <w:rPr>
          <w:b/>
          <w:szCs w:val="28"/>
          <w:lang w:val="nl-NL"/>
        </w:rPr>
      </w:pPr>
      <w:r w:rsidRPr="00B34DFA">
        <w:rPr>
          <w:b/>
          <w:szCs w:val="28"/>
          <w:lang w:val="nl-NL"/>
        </w:rPr>
        <w:t>1. Mục đích</w:t>
      </w:r>
    </w:p>
    <w:p w:rsidR="0083537B" w:rsidRPr="00237151" w:rsidRDefault="00EE7318" w:rsidP="004B277A">
      <w:pPr>
        <w:spacing w:before="80" w:after="80" w:line="400" w:lineRule="exact"/>
        <w:ind w:firstLine="851"/>
        <w:jc w:val="both"/>
        <w:outlineLvl w:val="6"/>
        <w:rPr>
          <w:szCs w:val="28"/>
          <w:lang w:val="vi-VN"/>
        </w:rPr>
      </w:pPr>
      <w:r w:rsidRPr="00237151">
        <w:rPr>
          <w:rFonts w:eastAsia="Times New Roman"/>
          <w:szCs w:val="28"/>
          <w:lang w:val="nl-NL"/>
        </w:rPr>
        <w:t xml:space="preserve">Việc ban hành </w:t>
      </w:r>
      <w:r w:rsidR="00DF6F78">
        <w:rPr>
          <w:rFonts w:eastAsia="Times New Roman"/>
          <w:szCs w:val="28"/>
          <w:lang w:val="nl-NL"/>
        </w:rPr>
        <w:t>Nghị quyết</w:t>
      </w:r>
      <w:r w:rsidRPr="00237151">
        <w:rPr>
          <w:rFonts w:eastAsia="Times New Roman"/>
          <w:szCs w:val="28"/>
          <w:lang w:val="nl-NL"/>
        </w:rPr>
        <w:t xml:space="preserve"> quy định hệ s</w:t>
      </w:r>
      <w:r w:rsidR="00FA60EE" w:rsidRPr="00237151">
        <w:rPr>
          <w:rFonts w:eastAsia="Times New Roman"/>
          <w:szCs w:val="28"/>
          <w:lang w:val="nl-NL"/>
        </w:rPr>
        <w:t xml:space="preserve">ố </w:t>
      </w:r>
      <w:r w:rsidR="002378B9">
        <w:rPr>
          <w:rFonts w:eastAsia="Times New Roman"/>
          <w:szCs w:val="28"/>
          <w:lang w:val="nl-NL"/>
        </w:rPr>
        <w:t>điều chỉnh giá đất năm 202</w:t>
      </w:r>
      <w:r w:rsidR="00264948">
        <w:rPr>
          <w:rFonts w:eastAsia="Times New Roman"/>
          <w:szCs w:val="28"/>
          <w:lang w:val="nl-NL"/>
        </w:rPr>
        <w:t>4</w:t>
      </w:r>
      <w:r w:rsidRPr="00237151">
        <w:rPr>
          <w:rFonts w:eastAsia="Times New Roman"/>
          <w:szCs w:val="28"/>
          <w:lang w:val="nl-NL"/>
        </w:rPr>
        <w:t xml:space="preserve"> trên địa bàn tỉnh Bắc Kạn </w:t>
      </w:r>
      <w:r w:rsidR="0083537B" w:rsidRPr="00237151">
        <w:rPr>
          <w:szCs w:val="28"/>
          <w:lang w:val="nl-NL"/>
        </w:rPr>
        <w:t xml:space="preserve">là căn cứ để </w:t>
      </w:r>
      <w:r w:rsidR="00344999">
        <w:rPr>
          <w:szCs w:val="28"/>
          <w:lang w:val="nl-NL"/>
        </w:rPr>
        <w:t xml:space="preserve">UBND tỉnh Bắc Kạn ban hành Quyết định quy định hệ số điều chỉnh giá đất năm 2024 để làm căn cứ </w:t>
      </w:r>
      <w:r w:rsidR="0083537B" w:rsidRPr="00237151">
        <w:rPr>
          <w:szCs w:val="28"/>
          <w:lang w:val="nl-NL"/>
        </w:rPr>
        <w:t xml:space="preserve">xác định giá đất cụ thể áp dụng đối với các trường hợp quy định tại </w:t>
      </w:r>
      <w:r w:rsidR="0083537B" w:rsidRPr="00237151">
        <w:rPr>
          <w:lang w:val="nl-NL"/>
        </w:rPr>
        <w:t>khoản 3 Điều 18 Nghị định số 44/2014/NĐ-CP ngày 15/5/2014 của Chính phủ quy định về giá đất (được sửa đổi, bổ sung tại khoản 4 Điều 3 Nghị định số 01/2017/NĐ-CP ngày 06/01/2017 của Chính phủ</w:t>
      </w:r>
      <w:r w:rsidR="0083537B" w:rsidRPr="00237151">
        <w:rPr>
          <w:szCs w:val="28"/>
          <w:lang w:val="nl-NL"/>
        </w:rPr>
        <w:t xml:space="preserve"> sửa đổi, bổ sung một số Nghị định quy định chi tiết thi hành Luật Đất đai</w:t>
      </w:r>
      <w:r w:rsidR="0083537B" w:rsidRPr="00237151">
        <w:rPr>
          <w:lang w:val="nl-NL"/>
        </w:rPr>
        <w:t>)</w:t>
      </w:r>
      <w:r w:rsidR="0083537B" w:rsidRPr="00237151">
        <w:rPr>
          <w:szCs w:val="28"/>
          <w:lang w:val="nl-NL"/>
        </w:rPr>
        <w:t xml:space="preserve">; điểm c, khoản 3, Điều 3 Nghị định số 45/2014/NĐ-CP ngày 15/5/2014 của Chính phủ quy định về thu tiền sử dụng đất và </w:t>
      </w:r>
      <w:r w:rsidR="0083537B" w:rsidRPr="00237151">
        <w:rPr>
          <w:lang w:val="nl-NL"/>
        </w:rPr>
        <w:t xml:space="preserve">khoản 5 Điều 4 Nghị định số 46/2014/NĐ-CP ngày 15/5/2014 của Chính phủ quy định về thu tiền thuê đất, thuê mặt nước (được sửa đổi, bổ sung tại khoản 1 Điều 3 Nghị định số 123/2017/NĐ-CP ngày 14/11/2017 của Chính phủ sửa đổi, bổ sung một số điều của các Nghị định quy định về thu tiền sử dụng đất, thu tiền thuê đất, </w:t>
      </w:r>
      <w:r w:rsidR="0083537B" w:rsidRPr="00237151">
        <w:rPr>
          <w:lang w:val="nl-NL"/>
        </w:rPr>
        <w:lastRenderedPageBreak/>
        <w:t>thuê mặt nước)</w:t>
      </w:r>
      <w:r w:rsidR="00B02EE7" w:rsidRPr="00237151">
        <w:rPr>
          <w:lang w:val="vi-VN"/>
        </w:rPr>
        <w:t>; Khoản 2, Khoản 3 Điều 101, Khoản 4 Điều 102 Nghị định số 151/2017/NĐ-CP ngày 26 tháng 12 năm 2017 của Chính phủ.</w:t>
      </w:r>
    </w:p>
    <w:p w:rsidR="00EE7318" w:rsidRPr="00240B4B" w:rsidRDefault="00EE7318" w:rsidP="004B277A">
      <w:pPr>
        <w:spacing w:before="80" w:after="80" w:line="400" w:lineRule="exact"/>
        <w:ind w:firstLine="851"/>
        <w:jc w:val="both"/>
        <w:rPr>
          <w:iCs/>
          <w:szCs w:val="28"/>
          <w:lang w:val="nl-NL"/>
        </w:rPr>
      </w:pPr>
      <w:r w:rsidRPr="00240B4B">
        <w:rPr>
          <w:iCs/>
          <w:szCs w:val="28"/>
          <w:lang w:val="nl-NL"/>
        </w:rPr>
        <w:t xml:space="preserve">Hệ số </w:t>
      </w:r>
      <w:r w:rsidR="002378B9" w:rsidRPr="00240B4B">
        <w:rPr>
          <w:iCs/>
          <w:szCs w:val="28"/>
          <w:lang w:val="nl-NL"/>
        </w:rPr>
        <w:t>điều chỉnh giá đấ</w:t>
      </w:r>
      <w:r w:rsidR="00945AB9" w:rsidRPr="00240B4B">
        <w:rPr>
          <w:iCs/>
          <w:szCs w:val="28"/>
          <w:lang w:val="nl-NL"/>
        </w:rPr>
        <w:t>t năm 202</w:t>
      </w:r>
      <w:r w:rsidR="00264948">
        <w:rPr>
          <w:iCs/>
          <w:szCs w:val="28"/>
          <w:lang w:val="nl-NL"/>
        </w:rPr>
        <w:t>4</w:t>
      </w:r>
      <w:r w:rsidRPr="00240B4B">
        <w:rPr>
          <w:iCs/>
          <w:szCs w:val="28"/>
          <w:lang w:val="nl-NL"/>
        </w:rPr>
        <w:t xml:space="preserve"> trên địa bàn tỉnh Bắc Kạn được áp dụng cho tất cả các loại đất tại Bảng giá đất định kỳ</w:t>
      </w:r>
      <w:r w:rsidR="00B02EE7" w:rsidRPr="00240B4B">
        <w:rPr>
          <w:iCs/>
          <w:szCs w:val="28"/>
          <w:lang w:val="nl-NL"/>
        </w:rPr>
        <w:t xml:space="preserve"> </w:t>
      </w:r>
      <w:r w:rsidRPr="00240B4B">
        <w:rPr>
          <w:iCs/>
          <w:szCs w:val="28"/>
          <w:lang w:val="nl-NL"/>
        </w:rPr>
        <w:t>5 năm (20</w:t>
      </w:r>
      <w:r w:rsidR="00FA60EE" w:rsidRPr="00240B4B">
        <w:rPr>
          <w:iCs/>
          <w:szCs w:val="28"/>
          <w:lang w:val="nl-NL"/>
        </w:rPr>
        <w:t>20</w:t>
      </w:r>
      <w:r w:rsidRPr="00240B4B">
        <w:rPr>
          <w:iCs/>
          <w:szCs w:val="28"/>
          <w:lang w:val="nl-NL"/>
        </w:rPr>
        <w:t>-20</w:t>
      </w:r>
      <w:r w:rsidR="00FA60EE" w:rsidRPr="00240B4B">
        <w:rPr>
          <w:iCs/>
          <w:szCs w:val="28"/>
          <w:lang w:val="nl-NL"/>
        </w:rPr>
        <w:t>24</w:t>
      </w:r>
      <w:r w:rsidRPr="00240B4B">
        <w:rPr>
          <w:iCs/>
          <w:szCs w:val="28"/>
          <w:lang w:val="nl-NL"/>
        </w:rPr>
        <w:t xml:space="preserve">) trên địa bàn tỉnh Bắc Kạn ban hành kèm theo </w:t>
      </w:r>
      <w:r w:rsidR="00B02EE7" w:rsidRPr="00240B4B">
        <w:rPr>
          <w:iCs/>
          <w:szCs w:val="28"/>
          <w:lang w:val="nl-NL"/>
        </w:rPr>
        <w:t>Quyết định số 06/</w:t>
      </w:r>
      <w:r w:rsidR="00AE7842" w:rsidRPr="00240B4B">
        <w:rPr>
          <w:iCs/>
          <w:szCs w:val="28"/>
          <w:lang w:val="nl-NL"/>
        </w:rPr>
        <w:t>2020/</w:t>
      </w:r>
      <w:r w:rsidR="00B02EE7" w:rsidRPr="00240B4B">
        <w:rPr>
          <w:iCs/>
          <w:szCs w:val="28"/>
          <w:lang w:val="nl-NL"/>
        </w:rPr>
        <w:t xml:space="preserve">QĐ-UBND </w:t>
      </w:r>
      <w:r w:rsidR="00B02EE7" w:rsidRPr="00240B4B">
        <w:rPr>
          <w:szCs w:val="28"/>
          <w:lang w:val="vi-VN"/>
        </w:rPr>
        <w:t>ngày 01/7/2020 của Ủy ban nhân dân tỉnh Bắc Kạn</w:t>
      </w:r>
      <w:r w:rsidR="004C3460" w:rsidRPr="00240B4B">
        <w:rPr>
          <w:szCs w:val="28"/>
        </w:rPr>
        <w:t xml:space="preserve"> </w:t>
      </w:r>
      <w:r w:rsidR="004C3460" w:rsidRPr="00240B4B">
        <w:rPr>
          <w:iCs/>
          <w:szCs w:val="28"/>
          <w:lang w:val="nl-NL"/>
        </w:rPr>
        <w:t>và Quyết định số 51/2022/QĐ-UBND ngày 20/12/2022 của UBND tỉnh Bắc Kạn bổ sung giá đất trong Bảng giá đất định kỳ 05 năm (2020-2024) trên địa bàn tỉnh Bắc Kạn kèm theo Quyết định số 06/2020/QĐ-UBND ngày 01tháng 7 năm 2020 của Ủy ban nhân dân</w:t>
      </w:r>
      <w:r w:rsidR="00264948">
        <w:rPr>
          <w:iCs/>
          <w:szCs w:val="28"/>
          <w:lang w:val="nl-NL"/>
        </w:rPr>
        <w:t xml:space="preserve"> </w:t>
      </w:r>
      <w:r w:rsidR="004C3460" w:rsidRPr="00240B4B">
        <w:rPr>
          <w:iCs/>
          <w:szCs w:val="28"/>
          <w:lang w:val="nl-NL"/>
        </w:rPr>
        <w:t>tỉnh Bắc Kạn</w:t>
      </w:r>
      <w:r w:rsidR="00344999">
        <w:rPr>
          <w:iCs/>
          <w:szCs w:val="28"/>
          <w:lang w:val="nl-NL"/>
        </w:rPr>
        <w:t xml:space="preserve"> và </w:t>
      </w:r>
      <w:r w:rsidR="00344999" w:rsidRPr="00240B4B">
        <w:rPr>
          <w:iCs/>
          <w:szCs w:val="28"/>
          <w:lang w:val="nl-NL"/>
        </w:rPr>
        <w:t xml:space="preserve">Quyết định số </w:t>
      </w:r>
      <w:r w:rsidR="00344999">
        <w:rPr>
          <w:iCs/>
          <w:szCs w:val="28"/>
          <w:lang w:val="nl-NL"/>
        </w:rPr>
        <w:t xml:space="preserve">   </w:t>
      </w:r>
      <w:r w:rsidR="00344999" w:rsidRPr="00240B4B">
        <w:rPr>
          <w:iCs/>
          <w:szCs w:val="28"/>
          <w:lang w:val="nl-NL"/>
        </w:rPr>
        <w:t>/202</w:t>
      </w:r>
      <w:r w:rsidR="00344999">
        <w:rPr>
          <w:iCs/>
          <w:szCs w:val="28"/>
          <w:lang w:val="nl-NL"/>
        </w:rPr>
        <w:t>3</w:t>
      </w:r>
      <w:r w:rsidR="00344999" w:rsidRPr="00240B4B">
        <w:rPr>
          <w:iCs/>
          <w:szCs w:val="28"/>
          <w:lang w:val="nl-NL"/>
        </w:rPr>
        <w:t xml:space="preserve">/QĐ-UBND ngày </w:t>
      </w:r>
      <w:r w:rsidR="00344999">
        <w:rPr>
          <w:iCs/>
          <w:szCs w:val="28"/>
          <w:lang w:val="nl-NL"/>
        </w:rPr>
        <w:t xml:space="preserve">  </w:t>
      </w:r>
      <w:r w:rsidR="00344999" w:rsidRPr="00240B4B">
        <w:rPr>
          <w:iCs/>
          <w:szCs w:val="28"/>
          <w:lang w:val="nl-NL"/>
        </w:rPr>
        <w:t>/1</w:t>
      </w:r>
      <w:r w:rsidR="00344999">
        <w:rPr>
          <w:iCs/>
          <w:szCs w:val="28"/>
          <w:lang w:val="nl-NL"/>
        </w:rPr>
        <w:t>1</w:t>
      </w:r>
      <w:r w:rsidR="00344999" w:rsidRPr="00240B4B">
        <w:rPr>
          <w:iCs/>
          <w:szCs w:val="28"/>
          <w:lang w:val="nl-NL"/>
        </w:rPr>
        <w:t>/202</w:t>
      </w:r>
      <w:r w:rsidR="00344999">
        <w:rPr>
          <w:iCs/>
          <w:szCs w:val="28"/>
          <w:lang w:val="nl-NL"/>
        </w:rPr>
        <w:t>3</w:t>
      </w:r>
      <w:r w:rsidR="00344999" w:rsidRPr="00240B4B">
        <w:rPr>
          <w:iCs/>
          <w:szCs w:val="28"/>
          <w:lang w:val="nl-NL"/>
        </w:rPr>
        <w:t xml:space="preserve"> của UBND tỉnh Bắc Kạn </w:t>
      </w:r>
      <w:r w:rsidR="00344999">
        <w:rPr>
          <w:iCs/>
          <w:szCs w:val="28"/>
          <w:lang w:val="nl-NL"/>
        </w:rPr>
        <w:t xml:space="preserve">sửa đổi, </w:t>
      </w:r>
      <w:r w:rsidR="00344999" w:rsidRPr="00240B4B">
        <w:rPr>
          <w:iCs/>
          <w:szCs w:val="28"/>
          <w:lang w:val="nl-NL"/>
        </w:rPr>
        <w:t>bổ sung giá đất trong Bảng giá đất định kỳ 05 năm (2020-2024) trên địa bàn tỉnh Bắc Kạn kèm theo Quyết định số 06/2020/QĐ-UBND ngày 01</w:t>
      </w:r>
      <w:r w:rsidR="00344999">
        <w:rPr>
          <w:iCs/>
          <w:szCs w:val="28"/>
          <w:lang w:val="nl-NL"/>
        </w:rPr>
        <w:t xml:space="preserve"> </w:t>
      </w:r>
      <w:r w:rsidR="00344999" w:rsidRPr="00240B4B">
        <w:rPr>
          <w:iCs/>
          <w:szCs w:val="28"/>
          <w:lang w:val="nl-NL"/>
        </w:rPr>
        <w:t>tháng 7 năm 2020 của Ủy ban nhân dân</w:t>
      </w:r>
      <w:r w:rsidR="00344999">
        <w:rPr>
          <w:iCs/>
          <w:szCs w:val="28"/>
          <w:lang w:val="nl-NL"/>
        </w:rPr>
        <w:t xml:space="preserve"> </w:t>
      </w:r>
      <w:r w:rsidR="00344999" w:rsidRPr="00240B4B">
        <w:rPr>
          <w:iCs/>
          <w:szCs w:val="28"/>
          <w:lang w:val="nl-NL"/>
        </w:rPr>
        <w:t>tỉnh Bắc Kạn</w:t>
      </w:r>
      <w:r w:rsidR="00344999">
        <w:rPr>
          <w:iCs/>
          <w:szCs w:val="28"/>
          <w:lang w:val="nl-NL"/>
        </w:rPr>
        <w:t>.</w:t>
      </w:r>
    </w:p>
    <w:p w:rsidR="00EE7318" w:rsidRPr="00237151" w:rsidRDefault="00EE7318" w:rsidP="004B277A">
      <w:pPr>
        <w:spacing w:before="80" w:after="80" w:line="400" w:lineRule="exact"/>
        <w:ind w:firstLine="851"/>
        <w:jc w:val="both"/>
        <w:outlineLvl w:val="6"/>
        <w:rPr>
          <w:rFonts w:eastAsia="Times New Roman"/>
          <w:b/>
          <w:szCs w:val="28"/>
          <w:lang w:val="nl-NL"/>
        </w:rPr>
      </w:pPr>
      <w:r w:rsidRPr="00237151">
        <w:rPr>
          <w:rFonts w:eastAsia="Times New Roman"/>
          <w:b/>
          <w:szCs w:val="28"/>
          <w:lang w:val="nl-NL"/>
        </w:rPr>
        <w:t>2. Quan điểm chỉ đạo</w:t>
      </w:r>
    </w:p>
    <w:p w:rsidR="00EE7318" w:rsidRPr="00237151" w:rsidRDefault="00EE7318" w:rsidP="004B277A">
      <w:pPr>
        <w:spacing w:before="80" w:after="80" w:line="400" w:lineRule="exact"/>
        <w:ind w:firstLine="851"/>
        <w:jc w:val="both"/>
        <w:rPr>
          <w:rFonts w:eastAsia="Times New Roman"/>
          <w:szCs w:val="28"/>
          <w:lang w:val="nl-NL"/>
        </w:rPr>
      </w:pPr>
      <w:r w:rsidRPr="001259D8">
        <w:rPr>
          <w:szCs w:val="22"/>
          <w:lang w:val="nl-NL"/>
        </w:rPr>
        <w:t xml:space="preserve">Xây dựng </w:t>
      </w:r>
      <w:r w:rsidR="00264948" w:rsidRPr="001259D8">
        <w:rPr>
          <w:szCs w:val="22"/>
          <w:lang w:val="nl-NL"/>
        </w:rPr>
        <w:t xml:space="preserve">Nghị quyết </w:t>
      </w:r>
      <w:r w:rsidR="00344999">
        <w:rPr>
          <w:szCs w:val="22"/>
          <w:lang w:val="nl-NL"/>
        </w:rPr>
        <w:t>thông qua</w:t>
      </w:r>
      <w:r w:rsidRPr="00237151">
        <w:rPr>
          <w:rFonts w:eastAsia="Times New Roman"/>
          <w:szCs w:val="28"/>
          <w:lang w:val="nl-NL"/>
        </w:rPr>
        <w:t xml:space="preserve"> hệ số </w:t>
      </w:r>
      <w:r w:rsidR="002378B9">
        <w:rPr>
          <w:rFonts w:eastAsia="Times New Roman"/>
          <w:szCs w:val="28"/>
          <w:lang w:val="nl-NL"/>
        </w:rPr>
        <w:t>điều chỉnh giá đất năm 202</w:t>
      </w:r>
      <w:r w:rsidR="00264948">
        <w:rPr>
          <w:rFonts w:eastAsia="Times New Roman"/>
          <w:szCs w:val="28"/>
          <w:lang w:val="nl-NL"/>
        </w:rPr>
        <w:t>4</w:t>
      </w:r>
      <w:r w:rsidRPr="00237151">
        <w:rPr>
          <w:rFonts w:eastAsia="Times New Roman"/>
          <w:szCs w:val="28"/>
          <w:lang w:val="nl-NL"/>
        </w:rPr>
        <w:t xml:space="preserve"> trên địa bàn tỉnh Bắc Kạn phải đảm bảo phù hợp với quy định tại Luật Đất đai ngày 29/11/2013 và các văn bản hướng dẫn thi hành Luật này cũng như tình hình thực tế tại địa phương.</w:t>
      </w:r>
    </w:p>
    <w:p w:rsidR="00DF6F78" w:rsidRPr="009E1D2B" w:rsidRDefault="00EE7318" w:rsidP="004B277A">
      <w:pPr>
        <w:spacing w:before="80" w:after="80" w:line="400" w:lineRule="exact"/>
        <w:ind w:firstLine="851"/>
        <w:jc w:val="both"/>
        <w:rPr>
          <w:b/>
          <w:szCs w:val="28"/>
          <w:lang w:val="nl-NL"/>
        </w:rPr>
      </w:pPr>
      <w:r w:rsidRPr="009E1D2B">
        <w:rPr>
          <w:b/>
          <w:szCs w:val="28"/>
          <w:lang w:val="nl-NL"/>
        </w:rPr>
        <w:t xml:space="preserve">III. QUÁ TRÌNH XÂY DỰNG DỰ THẢO </w:t>
      </w:r>
      <w:r w:rsidR="00741DEB">
        <w:rPr>
          <w:b/>
          <w:szCs w:val="28"/>
          <w:lang w:val="nl-NL"/>
        </w:rPr>
        <w:t>NGHỊ QUYẾT</w:t>
      </w:r>
    </w:p>
    <w:p w:rsidR="00DF6F78" w:rsidRDefault="00DF6F78" w:rsidP="004B277A">
      <w:pPr>
        <w:spacing w:before="80" w:after="80" w:line="400" w:lineRule="exact"/>
        <w:ind w:firstLine="851"/>
        <w:jc w:val="both"/>
        <w:rPr>
          <w:color w:val="000000"/>
          <w:szCs w:val="28"/>
          <w:shd w:val="clear" w:color="auto" w:fill="FFFFFF"/>
        </w:rPr>
      </w:pPr>
      <w:r w:rsidRPr="00DF6F78">
        <w:rPr>
          <w:color w:val="000000"/>
          <w:szCs w:val="28"/>
          <w:shd w:val="clear" w:color="auto" w:fill="FFFFFF"/>
        </w:rPr>
        <w:t xml:space="preserve">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w:t>
      </w:r>
      <w:r w:rsidR="001259D8">
        <w:rPr>
          <w:color w:val="000000"/>
          <w:szCs w:val="28"/>
          <w:shd w:val="clear" w:color="auto" w:fill="FFFFFF"/>
        </w:rPr>
        <w:t>Nghị định số 154/2020/NĐ-CP ngày 31/12/2020 của Chính phủ sửa đổi, bổ sung một số điều của Nghị định số 34/2016/NĐ-CP và Mục II phần 2 Hệ thống quy trình xây dựng nghị quyết của Hội đồng nhân dân tỉnh Bắc Kạn kèm theo Quyết định số 01/QĐ-HĐND ngày 18/01/2023 của Hội đồng nhân dân tỉnh ban hành hệ thống quy trình xây dựng nghị quyết của HĐND tỉnh Bắc Kạn.</w:t>
      </w:r>
    </w:p>
    <w:p w:rsidR="00EE7318" w:rsidRPr="008653BE" w:rsidRDefault="00EE7318" w:rsidP="004B277A">
      <w:pPr>
        <w:spacing w:before="80" w:after="80" w:line="400" w:lineRule="exact"/>
        <w:ind w:firstLine="709"/>
        <w:jc w:val="both"/>
        <w:rPr>
          <w:color w:val="000000"/>
          <w:szCs w:val="28"/>
          <w:shd w:val="clear" w:color="auto" w:fill="FFFFFF"/>
        </w:rPr>
      </w:pPr>
      <w:r w:rsidRPr="00DC3861">
        <w:rPr>
          <w:color w:val="000000"/>
          <w:spacing w:val="-2"/>
          <w:szCs w:val="22"/>
          <w:lang w:val="nl-NL"/>
        </w:rPr>
        <w:t xml:space="preserve"> </w:t>
      </w:r>
      <w:r w:rsidR="00FE2F2E" w:rsidRPr="00DC3861">
        <w:rPr>
          <w:color w:val="000000"/>
          <w:spacing w:val="-2"/>
          <w:szCs w:val="28"/>
          <w:lang w:val="nl-NL"/>
        </w:rPr>
        <w:t xml:space="preserve">Trên cơ sở </w:t>
      </w:r>
      <w:r w:rsidR="00993B45" w:rsidRPr="00DC3861">
        <w:rPr>
          <w:color w:val="000000"/>
          <w:spacing w:val="-2"/>
          <w:szCs w:val="28"/>
          <w:lang w:val="nl-NL"/>
        </w:rPr>
        <w:t>Quyết định số 06</w:t>
      </w:r>
      <w:r w:rsidR="00576C10">
        <w:rPr>
          <w:color w:val="000000"/>
          <w:spacing w:val="-2"/>
          <w:szCs w:val="28"/>
          <w:lang w:val="nl-NL"/>
        </w:rPr>
        <w:t>/2020</w:t>
      </w:r>
      <w:r w:rsidR="00993B45" w:rsidRPr="00DC3861">
        <w:rPr>
          <w:color w:val="000000"/>
          <w:spacing w:val="-2"/>
          <w:szCs w:val="28"/>
          <w:lang w:val="nl-NL"/>
        </w:rPr>
        <w:t xml:space="preserve">/QĐ-UBND ngày 01/7/2020 của Ủy ban nhân dân tỉnh Bắc Kạn </w:t>
      </w:r>
      <w:r w:rsidR="00993B45" w:rsidRPr="00DC3861">
        <w:rPr>
          <w:color w:val="000000"/>
          <w:spacing w:val="-2"/>
          <w:szCs w:val="28"/>
          <w:lang w:val="vi-VN"/>
        </w:rPr>
        <w:t xml:space="preserve">ban hành </w:t>
      </w:r>
      <w:r w:rsidR="00993B45" w:rsidRPr="00DC3861">
        <w:rPr>
          <w:color w:val="000000"/>
          <w:spacing w:val="-2"/>
          <w:szCs w:val="28"/>
          <w:lang w:val="nl-NL"/>
        </w:rPr>
        <w:t>Bảng giá đất định kỳ 5 năm (2020-2024) trên địa bàn tỉnh Bắc Kạn</w:t>
      </w:r>
      <w:r w:rsidR="00E97239">
        <w:rPr>
          <w:color w:val="000000"/>
          <w:spacing w:val="-2"/>
          <w:szCs w:val="28"/>
          <w:shd w:val="clear" w:color="auto" w:fill="FFFFFF"/>
          <w:lang w:val="nl-NL"/>
        </w:rPr>
        <w:t xml:space="preserve"> và các Quyết định sửa đổi, bổ sung bảng giá đất định kỳ 5 năm</w:t>
      </w:r>
      <w:r w:rsidR="004C3460" w:rsidRPr="00240B4B">
        <w:rPr>
          <w:color w:val="000000"/>
          <w:spacing w:val="-2"/>
          <w:szCs w:val="28"/>
          <w:shd w:val="clear" w:color="auto" w:fill="FFFFFF"/>
          <w:lang w:val="nl-NL"/>
        </w:rPr>
        <w:t xml:space="preserve">, </w:t>
      </w:r>
      <w:r w:rsidR="001E5806" w:rsidRPr="001E5806">
        <w:rPr>
          <w:szCs w:val="28"/>
        </w:rPr>
        <w:t>Công văn số 5701/UBND-TH ngày 30/8/2023 của UBND tỉnh Bắc Kạn về việc xây dựng hồ sơ dự thảo Nghị quyết trình HĐND tỉnh tại kỳ họp thường lệ cuối năm 2023</w:t>
      </w:r>
      <w:r w:rsidR="00FE2F2E" w:rsidRPr="00DC3861">
        <w:rPr>
          <w:color w:val="000000"/>
          <w:spacing w:val="-2"/>
          <w:szCs w:val="28"/>
          <w:shd w:val="clear" w:color="auto" w:fill="FFFFFF"/>
          <w:lang w:val="nl-NL"/>
        </w:rPr>
        <w:t xml:space="preserve">, Sở Tài chính </w:t>
      </w:r>
      <w:r w:rsidR="00576C10">
        <w:rPr>
          <w:color w:val="000000"/>
          <w:spacing w:val="-2"/>
          <w:szCs w:val="28"/>
          <w:shd w:val="clear" w:color="auto" w:fill="FFFFFF"/>
          <w:lang w:val="nl-NL"/>
        </w:rPr>
        <w:t>đã thuê đơn vị tư cấn xây dựng hệ số điều chỉnh giá đất năm 202</w:t>
      </w:r>
      <w:r w:rsidR="00283668">
        <w:rPr>
          <w:color w:val="000000"/>
          <w:spacing w:val="-2"/>
          <w:szCs w:val="28"/>
          <w:shd w:val="clear" w:color="auto" w:fill="FFFFFF"/>
          <w:lang w:val="nl-NL"/>
        </w:rPr>
        <w:t>4</w:t>
      </w:r>
      <w:r w:rsidR="00992B9A">
        <w:rPr>
          <w:color w:val="000000"/>
          <w:spacing w:val="-2"/>
          <w:szCs w:val="28"/>
          <w:shd w:val="clear" w:color="auto" w:fill="FFFFFF"/>
          <w:lang w:val="nl-NL"/>
        </w:rPr>
        <w:t xml:space="preserve"> trên địa bàn tỉnh Bắc Kạn</w:t>
      </w:r>
      <w:r w:rsidR="00576C10">
        <w:rPr>
          <w:color w:val="000000"/>
          <w:spacing w:val="-2"/>
          <w:szCs w:val="28"/>
          <w:shd w:val="clear" w:color="auto" w:fill="FFFFFF"/>
          <w:lang w:val="nl-NL"/>
        </w:rPr>
        <w:t xml:space="preserve">, </w:t>
      </w:r>
      <w:r w:rsidR="008653BE">
        <w:t xml:space="preserve">để đảm bảo việc xây dựng hệ số điều chỉnh giá đất phù hợp với tình hình biến động giá đất thị trường tại địa phương; </w:t>
      </w:r>
      <w:r w:rsidR="00992B9A">
        <w:rPr>
          <w:color w:val="000000"/>
          <w:spacing w:val="-2"/>
          <w:szCs w:val="28"/>
          <w:shd w:val="clear" w:color="auto" w:fill="FFFFFF"/>
          <w:lang w:val="nl-NL"/>
        </w:rPr>
        <w:t xml:space="preserve">UBND tỉnh đã chỉ đạo Sở Tài chính đã tổ chức hội thảo lấy ý kiến của các đơn vị, địa phương có liên quan trước khi trình </w:t>
      </w:r>
      <w:r w:rsidR="008653BE">
        <w:rPr>
          <w:color w:val="000000"/>
          <w:spacing w:val="-2"/>
          <w:szCs w:val="28"/>
          <w:shd w:val="clear" w:color="auto" w:fill="FFFFFF"/>
          <w:lang w:val="nl-NL"/>
        </w:rPr>
        <w:t>UBND tỉnh</w:t>
      </w:r>
      <w:r w:rsidR="00576C10">
        <w:rPr>
          <w:color w:val="000000"/>
          <w:spacing w:val="-2"/>
          <w:szCs w:val="28"/>
          <w:shd w:val="clear" w:color="auto" w:fill="FFFFFF"/>
          <w:lang w:val="nl-NL"/>
        </w:rPr>
        <w:t xml:space="preserve"> </w:t>
      </w:r>
      <w:r w:rsidR="00992B9A">
        <w:rPr>
          <w:color w:val="000000"/>
          <w:spacing w:val="-2"/>
          <w:szCs w:val="28"/>
          <w:shd w:val="clear" w:color="auto" w:fill="FFFFFF"/>
          <w:lang w:val="nl-NL"/>
        </w:rPr>
        <w:t>theo đó dự thảo</w:t>
      </w:r>
      <w:r w:rsidR="00FE2F2E" w:rsidRPr="00DC3861">
        <w:rPr>
          <w:color w:val="000000"/>
          <w:spacing w:val="-2"/>
          <w:szCs w:val="28"/>
          <w:shd w:val="clear" w:color="auto" w:fill="FFFFFF"/>
          <w:lang w:val="nl-NL"/>
        </w:rPr>
        <w:t xml:space="preserve"> </w:t>
      </w:r>
      <w:r w:rsidR="00FE2F2E" w:rsidRPr="00DC3861">
        <w:rPr>
          <w:color w:val="000000"/>
          <w:spacing w:val="-2"/>
          <w:szCs w:val="28"/>
          <w:lang w:val="nl-NL"/>
        </w:rPr>
        <w:t>hệ số điều chỉnh giá đất năm 202</w:t>
      </w:r>
      <w:r w:rsidR="00283668">
        <w:rPr>
          <w:color w:val="000000"/>
          <w:spacing w:val="-2"/>
          <w:szCs w:val="28"/>
          <w:lang w:val="nl-NL"/>
        </w:rPr>
        <w:t>4</w:t>
      </w:r>
      <w:r w:rsidR="00FE2F2E" w:rsidRPr="00DC3861">
        <w:rPr>
          <w:color w:val="000000"/>
          <w:spacing w:val="-2"/>
          <w:szCs w:val="28"/>
          <w:lang w:val="nl-NL"/>
        </w:rPr>
        <w:t xml:space="preserve"> trên địa bàn tỉnh Bắc Kạn </w:t>
      </w:r>
      <w:r w:rsidR="00A95080" w:rsidRPr="00992B9A">
        <w:rPr>
          <w:color w:val="000000"/>
          <w:spacing w:val="-2"/>
          <w:szCs w:val="28"/>
          <w:lang w:val="nl-NL"/>
        </w:rPr>
        <w:t xml:space="preserve">từ 1,0 đến </w:t>
      </w:r>
      <w:r w:rsidR="00EC6F4D" w:rsidRPr="00992B9A">
        <w:rPr>
          <w:color w:val="000000"/>
          <w:spacing w:val="-2"/>
          <w:szCs w:val="28"/>
          <w:lang w:val="nl-NL"/>
        </w:rPr>
        <w:t>4,67</w:t>
      </w:r>
      <w:r w:rsidR="00C52F35" w:rsidRPr="00992B9A">
        <w:rPr>
          <w:color w:val="000000"/>
          <w:spacing w:val="-2"/>
          <w:szCs w:val="28"/>
          <w:lang w:val="nl-NL"/>
        </w:rPr>
        <w:t xml:space="preserve"> </w:t>
      </w:r>
      <w:r w:rsidR="00C52F35" w:rsidRPr="00992B9A">
        <w:rPr>
          <w:i/>
          <w:iCs/>
          <w:color w:val="000000"/>
          <w:spacing w:val="-2"/>
          <w:szCs w:val="28"/>
          <w:lang w:val="nl-NL"/>
        </w:rPr>
        <w:t>(Hệ số điều chỉnh giá đất tại năm 202</w:t>
      </w:r>
      <w:r w:rsidR="00283668" w:rsidRPr="00992B9A">
        <w:rPr>
          <w:i/>
          <w:iCs/>
          <w:color w:val="000000"/>
          <w:spacing w:val="-2"/>
          <w:szCs w:val="28"/>
          <w:lang w:val="nl-NL"/>
        </w:rPr>
        <w:t>4</w:t>
      </w:r>
      <w:r w:rsidR="00C52F35" w:rsidRPr="00992B9A">
        <w:rPr>
          <w:i/>
          <w:iCs/>
          <w:color w:val="000000"/>
          <w:spacing w:val="-2"/>
          <w:szCs w:val="28"/>
          <w:lang w:val="nl-NL"/>
        </w:rPr>
        <w:t xml:space="preserve"> bằng hoặc cao hơn hệ số điều chính giá đất năm 202</w:t>
      </w:r>
      <w:r w:rsidR="00283668" w:rsidRPr="00992B9A">
        <w:rPr>
          <w:i/>
          <w:iCs/>
          <w:color w:val="000000"/>
          <w:spacing w:val="-2"/>
          <w:szCs w:val="28"/>
          <w:lang w:val="nl-NL"/>
        </w:rPr>
        <w:t>3</w:t>
      </w:r>
      <w:r w:rsidR="00C52F35" w:rsidRPr="00992B9A">
        <w:rPr>
          <w:i/>
          <w:iCs/>
          <w:color w:val="000000"/>
          <w:spacing w:val="-2"/>
          <w:szCs w:val="28"/>
          <w:lang w:val="nl-NL"/>
        </w:rPr>
        <w:t xml:space="preserve"> đã được UBND tỉnh </w:t>
      </w:r>
      <w:r w:rsidR="00576C10" w:rsidRPr="00992B9A">
        <w:rPr>
          <w:i/>
          <w:iCs/>
          <w:color w:val="000000"/>
          <w:spacing w:val="-2"/>
          <w:szCs w:val="28"/>
          <w:lang w:val="nl-NL"/>
        </w:rPr>
        <w:t>ban hành</w:t>
      </w:r>
      <w:r w:rsidR="00C52F35" w:rsidRPr="00992B9A">
        <w:rPr>
          <w:i/>
          <w:iCs/>
          <w:color w:val="000000"/>
          <w:spacing w:val="-2"/>
          <w:szCs w:val="28"/>
          <w:lang w:val="nl-NL"/>
        </w:rPr>
        <w:t xml:space="preserve"> tại Quyết </w:t>
      </w:r>
      <w:r w:rsidR="00C52F35" w:rsidRPr="00992B9A">
        <w:rPr>
          <w:i/>
          <w:iCs/>
          <w:spacing w:val="-2"/>
          <w:szCs w:val="28"/>
          <w:lang w:val="nl-NL"/>
        </w:rPr>
        <w:t>định số 0</w:t>
      </w:r>
      <w:r w:rsidR="00283668" w:rsidRPr="00992B9A">
        <w:rPr>
          <w:i/>
          <w:iCs/>
          <w:spacing w:val="-2"/>
          <w:szCs w:val="28"/>
          <w:lang w:val="nl-NL"/>
        </w:rPr>
        <w:t>1</w:t>
      </w:r>
      <w:r w:rsidR="00C52F35" w:rsidRPr="00992B9A">
        <w:rPr>
          <w:i/>
          <w:iCs/>
          <w:spacing w:val="-2"/>
          <w:szCs w:val="28"/>
          <w:lang w:val="nl-NL"/>
        </w:rPr>
        <w:t>/202</w:t>
      </w:r>
      <w:r w:rsidR="00283668" w:rsidRPr="00992B9A">
        <w:rPr>
          <w:i/>
          <w:iCs/>
          <w:spacing w:val="-2"/>
          <w:szCs w:val="28"/>
          <w:lang w:val="nl-NL"/>
        </w:rPr>
        <w:t>3</w:t>
      </w:r>
      <w:r w:rsidR="00C52F35" w:rsidRPr="00992B9A">
        <w:rPr>
          <w:i/>
          <w:iCs/>
          <w:spacing w:val="-2"/>
          <w:szCs w:val="28"/>
          <w:lang w:val="nl-NL"/>
        </w:rPr>
        <w:t>/QĐ</w:t>
      </w:r>
      <w:r w:rsidR="00C52F35" w:rsidRPr="00992B9A">
        <w:rPr>
          <w:i/>
          <w:iCs/>
          <w:color w:val="000000"/>
          <w:spacing w:val="-2"/>
          <w:szCs w:val="28"/>
          <w:lang w:val="nl-NL"/>
        </w:rPr>
        <w:t xml:space="preserve">-UBND ngày </w:t>
      </w:r>
      <w:r w:rsidR="006D3BCA" w:rsidRPr="00992B9A">
        <w:rPr>
          <w:i/>
          <w:iCs/>
          <w:color w:val="000000"/>
          <w:spacing w:val="-2"/>
          <w:szCs w:val="28"/>
          <w:lang w:val="nl-NL"/>
        </w:rPr>
        <w:t>18/01/202</w:t>
      </w:r>
      <w:r w:rsidR="0091216F" w:rsidRPr="00992B9A">
        <w:rPr>
          <w:i/>
          <w:iCs/>
          <w:color w:val="000000"/>
          <w:spacing w:val="-2"/>
          <w:szCs w:val="28"/>
          <w:lang w:val="nl-NL"/>
        </w:rPr>
        <w:t>3</w:t>
      </w:r>
      <w:r w:rsidR="00C52F35" w:rsidRPr="00992B9A">
        <w:rPr>
          <w:i/>
          <w:iCs/>
          <w:color w:val="000000"/>
          <w:spacing w:val="-2"/>
          <w:szCs w:val="28"/>
          <w:lang w:val="nl-NL"/>
        </w:rPr>
        <w:t>)</w:t>
      </w:r>
      <w:r w:rsidR="00FE2F2E" w:rsidRPr="00992B9A">
        <w:rPr>
          <w:color w:val="000000"/>
          <w:spacing w:val="-2"/>
          <w:szCs w:val="28"/>
          <w:lang w:val="nl-NL"/>
        </w:rPr>
        <w:t>;</w:t>
      </w:r>
      <w:r w:rsidR="00FE2F2E" w:rsidRPr="00DC3861">
        <w:rPr>
          <w:color w:val="000000"/>
          <w:spacing w:val="-2"/>
          <w:szCs w:val="28"/>
          <w:lang w:val="nl-NL"/>
        </w:rPr>
        <w:t xml:space="preserve"> </w:t>
      </w:r>
      <w:r w:rsidR="00992B9A">
        <w:rPr>
          <w:color w:val="000000"/>
          <w:spacing w:val="-2"/>
          <w:szCs w:val="28"/>
          <w:lang w:val="nl-NL"/>
        </w:rPr>
        <w:t>Sau khi xem xét, tập thể UBND tỉnh nhận thấy đề nghị của Sở Tài chính là phù hợp với quy định hiện hành</w:t>
      </w:r>
      <w:r w:rsidR="00FE2F2E" w:rsidRPr="00DC3861">
        <w:rPr>
          <w:color w:val="000000"/>
          <w:spacing w:val="-2"/>
          <w:szCs w:val="28"/>
          <w:lang w:val="nl-NL"/>
        </w:rPr>
        <w:t xml:space="preserve">, </w:t>
      </w:r>
      <w:r w:rsidR="00992B9A">
        <w:rPr>
          <w:color w:val="000000"/>
          <w:spacing w:val="-2"/>
          <w:szCs w:val="28"/>
          <w:lang w:val="nl-NL"/>
        </w:rPr>
        <w:t>vì vậy tập thể</w:t>
      </w:r>
      <w:r w:rsidR="00FE2F2E" w:rsidRPr="00DC3861">
        <w:rPr>
          <w:rStyle w:val="PageNumber"/>
          <w:color w:val="000000"/>
          <w:spacing w:val="-2"/>
          <w:szCs w:val="28"/>
          <w:lang w:val="nl-NL"/>
        </w:rPr>
        <w:t xml:space="preserve"> </w:t>
      </w:r>
      <w:r w:rsidR="000D3C36">
        <w:rPr>
          <w:rFonts w:eastAsia="Times New Roman"/>
          <w:bCs/>
          <w:color w:val="000000"/>
          <w:spacing w:val="-2"/>
          <w:szCs w:val="28"/>
          <w:lang w:val="nl-NL"/>
        </w:rPr>
        <w:t xml:space="preserve">Ủy ban nhân dân tỉnh </w:t>
      </w:r>
      <w:r w:rsidR="00992B9A">
        <w:rPr>
          <w:rFonts w:eastAsia="Times New Roman"/>
          <w:color w:val="000000"/>
          <w:spacing w:val="-2"/>
          <w:szCs w:val="28"/>
          <w:lang w:val="nl-NL"/>
        </w:rPr>
        <w:t>trình</w:t>
      </w:r>
      <w:r w:rsidR="0091216F">
        <w:rPr>
          <w:rFonts w:eastAsia="Times New Roman"/>
          <w:color w:val="000000"/>
          <w:spacing w:val="-2"/>
          <w:szCs w:val="28"/>
          <w:lang w:val="nl-NL"/>
        </w:rPr>
        <w:t xml:space="preserve"> dự thảo Nghị quyết của Hội đồng nhân dân tỉnh </w:t>
      </w:r>
      <w:r w:rsidR="00992B9A">
        <w:rPr>
          <w:rFonts w:eastAsia="Times New Roman"/>
          <w:bCs/>
          <w:color w:val="000000"/>
          <w:spacing w:val="-2"/>
          <w:szCs w:val="28"/>
          <w:lang w:val="nl-NL"/>
        </w:rPr>
        <w:t>thông qua</w:t>
      </w:r>
      <w:r w:rsidR="0091216F" w:rsidRPr="00DC3861">
        <w:rPr>
          <w:rFonts w:eastAsia="Times New Roman"/>
          <w:bCs/>
          <w:color w:val="000000"/>
          <w:spacing w:val="-2"/>
          <w:szCs w:val="28"/>
          <w:lang w:val="nl-NL"/>
        </w:rPr>
        <w:t xml:space="preserve"> hệ số điều chỉnh giá đất năm 202</w:t>
      </w:r>
      <w:r w:rsidR="0091216F">
        <w:rPr>
          <w:rFonts w:eastAsia="Times New Roman"/>
          <w:bCs/>
          <w:color w:val="000000"/>
          <w:spacing w:val="-2"/>
          <w:szCs w:val="28"/>
          <w:lang w:val="nl-NL"/>
        </w:rPr>
        <w:t>4</w:t>
      </w:r>
      <w:r w:rsidR="0091216F" w:rsidRPr="00DC3861">
        <w:rPr>
          <w:rFonts w:eastAsia="Times New Roman"/>
          <w:bCs/>
          <w:color w:val="000000"/>
          <w:spacing w:val="-2"/>
          <w:szCs w:val="28"/>
          <w:lang w:val="nl-NL"/>
        </w:rPr>
        <w:t xml:space="preserve"> </w:t>
      </w:r>
      <w:r w:rsidR="0091216F" w:rsidRPr="00DC3861">
        <w:rPr>
          <w:rFonts w:eastAsia="Times New Roman"/>
          <w:color w:val="000000"/>
          <w:spacing w:val="-2"/>
          <w:szCs w:val="28"/>
          <w:lang w:val="nl-NL"/>
        </w:rPr>
        <w:t>trên địa bàn tỉnh Bắc Kạn</w:t>
      </w:r>
      <w:r w:rsidR="0091216F" w:rsidRPr="00DC3861">
        <w:rPr>
          <w:color w:val="000000"/>
          <w:spacing w:val="-2"/>
          <w:szCs w:val="22"/>
          <w:lang w:val="nl-NL"/>
        </w:rPr>
        <w:t xml:space="preserve"> </w:t>
      </w:r>
      <w:r w:rsidR="00992B9A">
        <w:rPr>
          <w:color w:val="000000"/>
          <w:spacing w:val="-2"/>
          <w:szCs w:val="22"/>
          <w:lang w:val="nl-NL"/>
        </w:rPr>
        <w:t>để làm cơ sở ban hành Quyết định của UBND tỉnh theo quy định</w:t>
      </w:r>
      <w:r w:rsidR="008653BE" w:rsidRPr="008653BE">
        <w:rPr>
          <w:color w:val="000000"/>
          <w:szCs w:val="28"/>
          <w:shd w:val="clear" w:color="auto" w:fill="FFFFFF"/>
        </w:rPr>
        <w:t>.</w:t>
      </w:r>
    </w:p>
    <w:p w:rsidR="008653BE" w:rsidRPr="009E1D2B" w:rsidRDefault="00EE7318" w:rsidP="004B277A">
      <w:pPr>
        <w:spacing w:before="80" w:after="80" w:line="400" w:lineRule="exact"/>
        <w:ind w:firstLine="851"/>
        <w:jc w:val="both"/>
        <w:outlineLvl w:val="6"/>
        <w:rPr>
          <w:rFonts w:eastAsia="Times New Roman"/>
          <w:b/>
          <w:szCs w:val="28"/>
          <w:lang w:val="nl-NL"/>
        </w:rPr>
      </w:pPr>
      <w:r w:rsidRPr="009E1D2B">
        <w:rPr>
          <w:rFonts w:eastAsia="Times New Roman"/>
          <w:b/>
          <w:szCs w:val="28"/>
          <w:lang w:val="nl-NL"/>
        </w:rPr>
        <w:t xml:space="preserve">IV. BỐ CỤC VÀ NỘI DUNG CƠ BẢN CỦA </w:t>
      </w:r>
      <w:r w:rsidR="008653BE">
        <w:rPr>
          <w:rFonts w:eastAsia="Times New Roman"/>
          <w:b/>
          <w:szCs w:val="28"/>
          <w:lang w:val="nl-NL"/>
        </w:rPr>
        <w:t>NGHỊ QUYẾT</w:t>
      </w:r>
    </w:p>
    <w:p w:rsidR="00EE7318" w:rsidRPr="009E1D2B" w:rsidRDefault="00EE7318" w:rsidP="004B277A">
      <w:pPr>
        <w:spacing w:before="80" w:after="80" w:line="400" w:lineRule="exact"/>
        <w:ind w:firstLine="851"/>
        <w:jc w:val="both"/>
        <w:outlineLvl w:val="6"/>
        <w:rPr>
          <w:rFonts w:eastAsia="Times New Roman"/>
          <w:b/>
          <w:szCs w:val="28"/>
          <w:lang w:val="nl-NL"/>
        </w:rPr>
      </w:pPr>
      <w:r w:rsidRPr="009E1D2B">
        <w:rPr>
          <w:rFonts w:eastAsia="Times New Roman"/>
          <w:b/>
          <w:szCs w:val="28"/>
          <w:lang w:val="nl-NL"/>
        </w:rPr>
        <w:t>1. Bố cục</w:t>
      </w:r>
    </w:p>
    <w:p w:rsidR="00EE7318" w:rsidRPr="009E1D2B" w:rsidRDefault="004B277A" w:rsidP="004B277A">
      <w:pPr>
        <w:spacing w:before="80" w:after="80" w:line="400" w:lineRule="exact"/>
        <w:ind w:firstLine="851"/>
        <w:jc w:val="both"/>
        <w:rPr>
          <w:rFonts w:eastAsia="Times New Roman"/>
          <w:szCs w:val="28"/>
          <w:lang w:val="nl-NL"/>
        </w:rPr>
      </w:pPr>
      <w:r>
        <w:rPr>
          <w:szCs w:val="22"/>
          <w:lang w:val="nl-NL"/>
        </w:rPr>
        <w:t>Nghị quyết</w:t>
      </w:r>
      <w:r w:rsidR="00EE7318" w:rsidRPr="009E1D2B">
        <w:rPr>
          <w:szCs w:val="22"/>
          <w:lang w:val="nl-NL"/>
        </w:rPr>
        <w:t xml:space="preserve"> </w:t>
      </w:r>
      <w:r w:rsidR="00992B9A">
        <w:rPr>
          <w:szCs w:val="22"/>
          <w:lang w:val="nl-NL"/>
        </w:rPr>
        <w:t xml:space="preserve">thông qua </w:t>
      </w:r>
      <w:r w:rsidR="00EE7318" w:rsidRPr="009E1D2B">
        <w:rPr>
          <w:rFonts w:eastAsia="Times New Roman"/>
          <w:szCs w:val="28"/>
          <w:lang w:val="nl-NL"/>
        </w:rPr>
        <w:t xml:space="preserve">quy định hệ số </w:t>
      </w:r>
      <w:r w:rsidR="002378B9">
        <w:rPr>
          <w:rFonts w:eastAsia="Times New Roman"/>
          <w:szCs w:val="28"/>
          <w:lang w:val="nl-NL"/>
        </w:rPr>
        <w:t>điều chỉnh giá đất năm 202</w:t>
      </w:r>
      <w:r w:rsidR="0091216F">
        <w:rPr>
          <w:rFonts w:eastAsia="Times New Roman"/>
          <w:szCs w:val="28"/>
          <w:lang w:val="nl-NL"/>
        </w:rPr>
        <w:t>4</w:t>
      </w:r>
      <w:r w:rsidR="00EE7318" w:rsidRPr="009E1D2B">
        <w:rPr>
          <w:rFonts w:eastAsia="Times New Roman"/>
          <w:szCs w:val="28"/>
          <w:lang w:val="nl-NL"/>
        </w:rPr>
        <w:t xml:space="preserve"> trên địa bàn tỉnh Bắc Kạn gồm </w:t>
      </w:r>
      <w:r w:rsidR="00992B9A">
        <w:rPr>
          <w:rFonts w:eastAsia="Times New Roman"/>
          <w:szCs w:val="28"/>
          <w:lang w:val="nl-NL"/>
        </w:rPr>
        <w:t>2</w:t>
      </w:r>
      <w:r w:rsidR="00EE7318" w:rsidRPr="009E1D2B">
        <w:rPr>
          <w:rFonts w:eastAsia="Times New Roman"/>
          <w:szCs w:val="28"/>
          <w:lang w:val="nl-NL"/>
        </w:rPr>
        <w:t xml:space="preserve"> Điều:</w:t>
      </w:r>
    </w:p>
    <w:p w:rsidR="00EE7318" w:rsidRPr="009E1D2B" w:rsidRDefault="00EE7318" w:rsidP="004B277A">
      <w:pPr>
        <w:spacing w:before="80" w:after="80" w:line="400" w:lineRule="exact"/>
        <w:ind w:firstLine="851"/>
        <w:jc w:val="both"/>
        <w:rPr>
          <w:szCs w:val="28"/>
          <w:lang w:val="nl-NL"/>
        </w:rPr>
      </w:pPr>
      <w:r w:rsidRPr="009E1D2B">
        <w:rPr>
          <w:szCs w:val="28"/>
          <w:lang w:val="nl-NL"/>
        </w:rPr>
        <w:t xml:space="preserve">- Điều 1: </w:t>
      </w:r>
      <w:r w:rsidR="00992B9A">
        <w:rPr>
          <w:szCs w:val="28"/>
          <w:lang w:val="nl-NL"/>
        </w:rPr>
        <w:t xml:space="preserve">Thông qua </w:t>
      </w:r>
      <w:r w:rsidRPr="009E1D2B">
        <w:rPr>
          <w:szCs w:val="28"/>
          <w:lang w:val="nl-NL"/>
        </w:rPr>
        <w:t xml:space="preserve">Quy định </w:t>
      </w:r>
      <w:r w:rsidRPr="009E1D2B">
        <w:rPr>
          <w:rFonts w:eastAsia="Times New Roman"/>
          <w:szCs w:val="28"/>
          <w:lang w:val="nl-NL"/>
        </w:rPr>
        <w:t xml:space="preserve">hệ số </w:t>
      </w:r>
      <w:r w:rsidR="002378B9">
        <w:rPr>
          <w:rFonts w:eastAsia="Times New Roman"/>
          <w:szCs w:val="28"/>
          <w:lang w:val="nl-NL"/>
        </w:rPr>
        <w:t>điều chỉnh giá đất năm 202</w:t>
      </w:r>
      <w:r w:rsidR="0091216F">
        <w:rPr>
          <w:rFonts w:eastAsia="Times New Roman"/>
          <w:szCs w:val="28"/>
          <w:lang w:val="nl-NL"/>
        </w:rPr>
        <w:t>4</w:t>
      </w:r>
      <w:r w:rsidRPr="009E1D2B">
        <w:rPr>
          <w:rFonts w:eastAsia="Times New Roman"/>
          <w:szCs w:val="28"/>
          <w:lang w:val="nl-NL"/>
        </w:rPr>
        <w:t xml:space="preserve"> trên địa bàn tỉnh Bắc Kạn. </w:t>
      </w:r>
    </w:p>
    <w:p w:rsidR="00EE7318" w:rsidRPr="009E1D2B" w:rsidRDefault="00EE7318" w:rsidP="004B277A">
      <w:pPr>
        <w:spacing w:before="80" w:after="80" w:line="400" w:lineRule="exact"/>
        <w:ind w:firstLine="851"/>
        <w:jc w:val="both"/>
        <w:rPr>
          <w:szCs w:val="10"/>
          <w:lang w:val="nl-NL"/>
        </w:rPr>
      </w:pPr>
      <w:r w:rsidRPr="009E1D2B">
        <w:rPr>
          <w:szCs w:val="10"/>
          <w:lang w:val="nl-NL"/>
        </w:rPr>
        <w:t xml:space="preserve">- Điều 2: </w:t>
      </w:r>
      <w:r w:rsidR="00992B9A">
        <w:rPr>
          <w:szCs w:val="10"/>
          <w:lang w:val="nl-NL"/>
        </w:rPr>
        <w:t>Tổ chức thực hiện</w:t>
      </w:r>
      <w:r w:rsidRPr="009E1D2B">
        <w:rPr>
          <w:szCs w:val="10"/>
          <w:lang w:val="nl-NL"/>
        </w:rPr>
        <w:t>.</w:t>
      </w:r>
    </w:p>
    <w:p w:rsidR="004F5665" w:rsidRDefault="00EE7318" w:rsidP="004B277A">
      <w:pPr>
        <w:spacing w:before="80" w:after="80" w:line="400" w:lineRule="exact"/>
        <w:ind w:firstLine="851"/>
        <w:jc w:val="both"/>
        <w:rPr>
          <w:szCs w:val="22"/>
          <w:lang w:val="nl-NL"/>
        </w:rPr>
      </w:pPr>
      <w:r w:rsidRPr="009E1D2B">
        <w:rPr>
          <w:b/>
          <w:szCs w:val="22"/>
          <w:lang w:val="nl-NL"/>
        </w:rPr>
        <w:t xml:space="preserve">2. Nội dung: </w:t>
      </w:r>
      <w:r w:rsidRPr="009E1D2B">
        <w:rPr>
          <w:szCs w:val="22"/>
          <w:lang w:val="nl-NL"/>
        </w:rPr>
        <w:t xml:space="preserve">Chi tiết theo dự thảo </w:t>
      </w:r>
      <w:r w:rsidR="004B277A">
        <w:rPr>
          <w:szCs w:val="22"/>
          <w:lang w:val="nl-NL"/>
        </w:rPr>
        <w:t>Nghị q</w:t>
      </w:r>
      <w:r w:rsidRPr="009E1D2B">
        <w:rPr>
          <w:szCs w:val="22"/>
          <w:lang w:val="nl-NL"/>
        </w:rPr>
        <w:t>uyế</w:t>
      </w:r>
      <w:r w:rsidR="004B277A">
        <w:rPr>
          <w:szCs w:val="22"/>
          <w:lang w:val="nl-NL"/>
        </w:rPr>
        <w:t>t</w:t>
      </w:r>
      <w:r w:rsidR="004F5665" w:rsidRPr="009E1D2B">
        <w:rPr>
          <w:szCs w:val="22"/>
          <w:lang w:val="nl-NL"/>
        </w:rPr>
        <w:t>.</w:t>
      </w:r>
    </w:p>
    <w:p w:rsidR="004B277A" w:rsidRPr="004B277A" w:rsidRDefault="004B277A" w:rsidP="004B277A">
      <w:pPr>
        <w:spacing w:before="80" w:after="80" w:line="400" w:lineRule="exact"/>
        <w:ind w:firstLine="709"/>
        <w:jc w:val="both"/>
        <w:rPr>
          <w:color w:val="000000"/>
          <w:szCs w:val="28"/>
        </w:rPr>
      </w:pPr>
      <w:r w:rsidRPr="004B277A">
        <w:rPr>
          <w:color w:val="000000"/>
          <w:szCs w:val="28"/>
        </w:rPr>
        <w:t xml:space="preserve">Trên đây là Tờ trình về dự thảo Nghị quyết </w:t>
      </w:r>
      <w:r w:rsidR="000B27B9">
        <w:rPr>
          <w:color w:val="000000"/>
          <w:szCs w:val="28"/>
        </w:rPr>
        <w:t xml:space="preserve">thông qua </w:t>
      </w:r>
      <w:r w:rsidRPr="009E1D2B">
        <w:rPr>
          <w:rFonts w:eastAsia="Times New Roman"/>
          <w:szCs w:val="28"/>
          <w:lang w:val="nl-NL"/>
        </w:rPr>
        <w:t xml:space="preserve">quy định hệ số </w:t>
      </w:r>
      <w:r>
        <w:rPr>
          <w:rFonts w:eastAsia="Times New Roman"/>
          <w:szCs w:val="28"/>
          <w:lang w:val="nl-NL"/>
        </w:rPr>
        <w:t>điều chỉnh giá đất năm 2024</w:t>
      </w:r>
      <w:r w:rsidRPr="009E1D2B">
        <w:rPr>
          <w:rFonts w:eastAsia="Times New Roman"/>
          <w:szCs w:val="28"/>
          <w:lang w:val="nl-NL"/>
        </w:rPr>
        <w:t xml:space="preserve"> trên địa bàn tỉnh Bắc Kạn</w:t>
      </w:r>
      <w:r w:rsidRPr="004B277A">
        <w:rPr>
          <w:iCs/>
          <w:color w:val="000000"/>
          <w:szCs w:val="28"/>
          <w:shd w:val="clear" w:color="auto" w:fill="FFFFFF"/>
        </w:rPr>
        <w:t>,</w:t>
      </w:r>
      <w:r w:rsidRPr="004B277A">
        <w:rPr>
          <w:color w:val="000000"/>
          <w:szCs w:val="28"/>
        </w:rPr>
        <w:t xml:space="preserve"> Ủy ban nhân dân tỉnh kính trình Hội đồng nhân dân tỉnh xem xét, quyết định./.</w:t>
      </w:r>
    </w:p>
    <w:p w:rsidR="00EE7318" w:rsidRDefault="004B277A" w:rsidP="004B277A">
      <w:pPr>
        <w:spacing w:before="80" w:after="80" w:line="400" w:lineRule="exact"/>
        <w:ind w:firstLine="709"/>
        <w:jc w:val="both"/>
        <w:rPr>
          <w:rFonts w:eastAsia="Times New Roman"/>
          <w:i/>
          <w:szCs w:val="28"/>
        </w:rPr>
      </w:pPr>
      <w:r>
        <w:rPr>
          <w:rFonts w:eastAsia="Times New Roman"/>
          <w:i/>
          <w:szCs w:val="28"/>
        </w:rPr>
        <w:t>(Có hồ sơ dự thảo Nghị quyết kèm theo Tờ trình, gồm: (1) Thuyết minh dự thảo Nghị quyết; (</w:t>
      </w:r>
      <w:r w:rsidR="00352574">
        <w:rPr>
          <w:rFonts w:eastAsia="Times New Roman"/>
          <w:i/>
          <w:szCs w:val="28"/>
        </w:rPr>
        <w:t>2</w:t>
      </w:r>
      <w:r>
        <w:rPr>
          <w:rFonts w:eastAsia="Times New Roman"/>
          <w:i/>
          <w:szCs w:val="28"/>
        </w:rPr>
        <w:t>) Dự thảo Nghị quyết; (</w:t>
      </w:r>
      <w:r w:rsidR="00352574">
        <w:rPr>
          <w:rFonts w:eastAsia="Times New Roman"/>
          <w:i/>
          <w:szCs w:val="28"/>
        </w:rPr>
        <w:t>3</w:t>
      </w:r>
      <w:r>
        <w:rPr>
          <w:rFonts w:eastAsia="Times New Roman"/>
          <w:i/>
          <w:szCs w:val="28"/>
        </w:rPr>
        <w:t>) Báo cáo tiếp thu, giải trình ý kiến của các đơn vị, địa phương; (</w:t>
      </w:r>
      <w:r w:rsidR="00352574">
        <w:rPr>
          <w:rFonts w:eastAsia="Times New Roman"/>
          <w:i/>
          <w:szCs w:val="28"/>
        </w:rPr>
        <w:t>4</w:t>
      </w:r>
      <w:r>
        <w:rPr>
          <w:rFonts w:eastAsia="Times New Roman"/>
          <w:i/>
          <w:szCs w:val="28"/>
        </w:rPr>
        <w:t>) Bản chụp ý kiến của các đơn vị, địa phương; (</w:t>
      </w:r>
      <w:r w:rsidR="00352574">
        <w:rPr>
          <w:rFonts w:eastAsia="Times New Roman"/>
          <w:i/>
          <w:szCs w:val="28"/>
        </w:rPr>
        <w:t>5</w:t>
      </w:r>
      <w:r>
        <w:rPr>
          <w:rFonts w:eastAsia="Times New Roman"/>
          <w:i/>
          <w:szCs w:val="28"/>
        </w:rPr>
        <w:t>) Báo cáo tiếp thu, giải trình ý kiến thẩm định của Sở Tư pháp; (</w:t>
      </w:r>
      <w:r w:rsidR="00352574">
        <w:rPr>
          <w:rFonts w:eastAsia="Times New Roman"/>
          <w:i/>
          <w:szCs w:val="28"/>
        </w:rPr>
        <w:t>6</w:t>
      </w:r>
      <w:r>
        <w:rPr>
          <w:rFonts w:eastAsia="Times New Roman"/>
          <w:i/>
          <w:szCs w:val="28"/>
        </w:rPr>
        <w:t>) Báo cáo thẩm định của Sở Tư pháp).</w:t>
      </w:r>
    </w:p>
    <w:p w:rsidR="004B277A" w:rsidRDefault="004B277A" w:rsidP="004B277A">
      <w:pPr>
        <w:spacing w:before="80" w:after="80" w:line="400" w:lineRule="exact"/>
        <w:ind w:firstLine="709"/>
        <w:jc w:val="both"/>
        <w:rPr>
          <w:rFonts w:eastAsia="Times New Roman"/>
          <w:i/>
          <w:szCs w:val="28"/>
        </w:rPr>
      </w:pPr>
    </w:p>
    <w:tbl>
      <w:tblPr>
        <w:tblW w:w="0" w:type="auto"/>
        <w:tblInd w:w="108" w:type="dxa"/>
        <w:tblLook w:val="04A0" w:firstRow="1" w:lastRow="0" w:firstColumn="1" w:lastColumn="0" w:noHBand="0" w:noVBand="1"/>
      </w:tblPr>
      <w:tblGrid>
        <w:gridCol w:w="4276"/>
        <w:gridCol w:w="4904"/>
      </w:tblGrid>
      <w:tr w:rsidR="004B277A" w:rsidRPr="004B277A" w:rsidTr="004B277A">
        <w:trPr>
          <w:trHeight w:val="2129"/>
        </w:trPr>
        <w:tc>
          <w:tcPr>
            <w:tcW w:w="4361" w:type="dxa"/>
            <w:hideMark/>
          </w:tcPr>
          <w:p w:rsidR="004B277A" w:rsidRPr="004B277A" w:rsidRDefault="004B277A">
            <w:pPr>
              <w:widowControl w:val="0"/>
              <w:tabs>
                <w:tab w:val="left" w:pos="624"/>
                <w:tab w:val="left" w:pos="720"/>
              </w:tabs>
              <w:spacing w:after="0" w:line="240" w:lineRule="auto"/>
              <w:ind w:left="-108"/>
              <w:jc w:val="both"/>
              <w:rPr>
                <w:b/>
                <w:color w:val="000000"/>
                <w:sz w:val="24"/>
                <w:szCs w:val="24"/>
              </w:rPr>
            </w:pPr>
            <w:r w:rsidRPr="004B277A">
              <w:rPr>
                <w:b/>
                <w:i/>
                <w:color w:val="000000"/>
                <w:sz w:val="24"/>
                <w:szCs w:val="24"/>
              </w:rPr>
              <w:t>Nơi nhận:</w:t>
            </w:r>
          </w:p>
          <w:p w:rsidR="004B277A" w:rsidRDefault="004B277A">
            <w:pPr>
              <w:widowControl w:val="0"/>
              <w:tabs>
                <w:tab w:val="left" w:pos="624"/>
                <w:tab w:val="left" w:pos="720"/>
              </w:tabs>
              <w:spacing w:after="0" w:line="240" w:lineRule="auto"/>
              <w:ind w:left="-108"/>
              <w:jc w:val="both"/>
              <w:rPr>
                <w:sz w:val="22"/>
                <w:szCs w:val="22"/>
              </w:rPr>
            </w:pPr>
            <w:r>
              <w:rPr>
                <w:sz w:val="22"/>
              </w:rPr>
              <w:t xml:space="preserve">- Như trên;    </w:t>
            </w:r>
          </w:p>
          <w:p w:rsidR="004B277A" w:rsidRDefault="004B277A">
            <w:pPr>
              <w:widowControl w:val="0"/>
              <w:tabs>
                <w:tab w:val="left" w:pos="624"/>
                <w:tab w:val="left" w:pos="720"/>
              </w:tabs>
              <w:spacing w:after="0" w:line="240" w:lineRule="auto"/>
              <w:ind w:left="-108"/>
              <w:jc w:val="both"/>
              <w:rPr>
                <w:sz w:val="22"/>
              </w:rPr>
            </w:pPr>
            <w:r>
              <w:rPr>
                <w:sz w:val="22"/>
              </w:rPr>
              <w:t>- Đại biểu HĐND tỉnh;</w:t>
            </w:r>
          </w:p>
          <w:p w:rsidR="004B277A" w:rsidRDefault="004B277A">
            <w:pPr>
              <w:widowControl w:val="0"/>
              <w:tabs>
                <w:tab w:val="left" w:pos="624"/>
                <w:tab w:val="left" w:pos="720"/>
              </w:tabs>
              <w:spacing w:after="0" w:line="240" w:lineRule="auto"/>
              <w:ind w:left="-108"/>
              <w:jc w:val="both"/>
              <w:rPr>
                <w:sz w:val="22"/>
              </w:rPr>
            </w:pPr>
            <w:r>
              <w:rPr>
                <w:sz w:val="22"/>
              </w:rPr>
              <w:t xml:space="preserve">- Các Ban HĐND tỉnh;                                      </w:t>
            </w:r>
          </w:p>
          <w:p w:rsidR="004B277A" w:rsidRPr="004B277A" w:rsidRDefault="004B277A">
            <w:pPr>
              <w:spacing w:after="0" w:line="240" w:lineRule="auto"/>
              <w:ind w:left="-108"/>
              <w:jc w:val="both"/>
              <w:rPr>
                <w:color w:val="000000"/>
                <w:sz w:val="16"/>
              </w:rPr>
            </w:pPr>
            <w:r w:rsidRPr="004B277A">
              <w:rPr>
                <w:color w:val="000000"/>
                <w:sz w:val="22"/>
                <w:szCs w:val="28"/>
              </w:rPr>
              <w:t xml:space="preserve">- CT, các PCT UBND tỉnh;                                                                </w:t>
            </w:r>
          </w:p>
          <w:p w:rsidR="004B277A" w:rsidRPr="004B277A" w:rsidRDefault="004B277A">
            <w:pPr>
              <w:spacing w:after="0" w:line="240" w:lineRule="auto"/>
              <w:ind w:left="-108"/>
              <w:jc w:val="both"/>
              <w:rPr>
                <w:color w:val="000000"/>
                <w:sz w:val="22"/>
                <w:szCs w:val="28"/>
                <w:lang w:val="vi-VN"/>
              </w:rPr>
            </w:pPr>
            <w:r w:rsidRPr="004B277A">
              <w:rPr>
                <w:color w:val="000000"/>
                <w:sz w:val="22"/>
                <w:szCs w:val="28"/>
              </w:rPr>
              <w:t>- S</w:t>
            </w:r>
            <w:r w:rsidRPr="004B277A">
              <w:rPr>
                <w:color w:val="000000"/>
                <w:sz w:val="22"/>
                <w:szCs w:val="28"/>
                <w:lang w:val="vi-VN"/>
              </w:rPr>
              <w:t>ở Tài chính;</w:t>
            </w:r>
          </w:p>
          <w:p w:rsidR="004B277A" w:rsidRPr="004B277A" w:rsidRDefault="004B277A">
            <w:pPr>
              <w:spacing w:after="0" w:line="240" w:lineRule="auto"/>
              <w:ind w:left="-108"/>
              <w:jc w:val="both"/>
              <w:rPr>
                <w:color w:val="000000"/>
                <w:sz w:val="22"/>
                <w:szCs w:val="28"/>
              </w:rPr>
            </w:pPr>
            <w:r w:rsidRPr="004B277A">
              <w:rPr>
                <w:color w:val="000000"/>
                <w:sz w:val="22"/>
                <w:szCs w:val="28"/>
              </w:rPr>
              <w:t>- LĐ VP UBND tỉnh;</w:t>
            </w:r>
          </w:p>
          <w:p w:rsidR="004B277A" w:rsidRPr="004B277A" w:rsidRDefault="004B277A">
            <w:pPr>
              <w:spacing w:after="0" w:line="240" w:lineRule="auto"/>
              <w:ind w:left="-108"/>
              <w:jc w:val="both"/>
              <w:rPr>
                <w:color w:val="000000"/>
                <w:sz w:val="24"/>
                <w:szCs w:val="24"/>
              </w:rPr>
            </w:pPr>
            <w:r w:rsidRPr="004B277A">
              <w:rPr>
                <w:color w:val="000000"/>
                <w:sz w:val="22"/>
                <w:szCs w:val="28"/>
              </w:rPr>
              <w:t>- Lưu: VT, TH.</w:t>
            </w:r>
          </w:p>
        </w:tc>
        <w:tc>
          <w:tcPr>
            <w:tcW w:w="4995" w:type="dxa"/>
          </w:tcPr>
          <w:p w:rsidR="004B277A" w:rsidRPr="004B277A" w:rsidRDefault="004B277A">
            <w:pPr>
              <w:widowControl w:val="0"/>
              <w:tabs>
                <w:tab w:val="left" w:pos="624"/>
                <w:tab w:val="left" w:pos="720"/>
                <w:tab w:val="left" w:pos="900"/>
              </w:tabs>
              <w:spacing w:after="0" w:line="240" w:lineRule="auto"/>
              <w:jc w:val="center"/>
              <w:rPr>
                <w:b/>
                <w:color w:val="000000"/>
                <w:szCs w:val="28"/>
              </w:rPr>
            </w:pPr>
            <w:r w:rsidRPr="004B277A">
              <w:rPr>
                <w:b/>
                <w:color w:val="000000"/>
                <w:szCs w:val="28"/>
              </w:rPr>
              <w:t xml:space="preserve">TM. ỦY BAN NHÂN DÂN </w:t>
            </w:r>
          </w:p>
          <w:p w:rsidR="004B277A" w:rsidRPr="004B277A" w:rsidRDefault="004B277A">
            <w:pPr>
              <w:widowControl w:val="0"/>
              <w:tabs>
                <w:tab w:val="left" w:pos="624"/>
                <w:tab w:val="left" w:pos="720"/>
              </w:tabs>
              <w:spacing w:after="0" w:line="240" w:lineRule="auto"/>
              <w:jc w:val="center"/>
              <w:rPr>
                <w:b/>
                <w:color w:val="000000"/>
                <w:szCs w:val="28"/>
              </w:rPr>
            </w:pPr>
            <w:r w:rsidRPr="004B277A">
              <w:rPr>
                <w:b/>
                <w:color w:val="000000"/>
                <w:szCs w:val="28"/>
              </w:rPr>
              <w:t>CHỦ TỊCH</w:t>
            </w:r>
          </w:p>
          <w:p w:rsidR="004B277A" w:rsidRPr="004B277A" w:rsidRDefault="004B277A">
            <w:pPr>
              <w:widowControl w:val="0"/>
              <w:tabs>
                <w:tab w:val="left" w:pos="624"/>
                <w:tab w:val="left" w:pos="720"/>
              </w:tabs>
              <w:spacing w:after="0" w:line="240" w:lineRule="auto"/>
              <w:jc w:val="center"/>
              <w:rPr>
                <w:b/>
                <w:color w:val="000000"/>
                <w:szCs w:val="28"/>
              </w:rPr>
            </w:pPr>
          </w:p>
          <w:p w:rsidR="004B277A" w:rsidRPr="004B277A" w:rsidRDefault="004B277A">
            <w:pPr>
              <w:widowControl w:val="0"/>
              <w:tabs>
                <w:tab w:val="left" w:pos="624"/>
                <w:tab w:val="left" w:pos="720"/>
              </w:tabs>
              <w:spacing w:after="0" w:line="240" w:lineRule="auto"/>
              <w:rPr>
                <w:b/>
                <w:color w:val="000000"/>
                <w:szCs w:val="28"/>
              </w:rPr>
            </w:pPr>
          </w:p>
          <w:p w:rsidR="004B277A" w:rsidRPr="004B277A" w:rsidRDefault="004B277A">
            <w:pPr>
              <w:widowControl w:val="0"/>
              <w:tabs>
                <w:tab w:val="left" w:pos="624"/>
                <w:tab w:val="left" w:pos="720"/>
              </w:tabs>
              <w:spacing w:after="0" w:line="240" w:lineRule="auto"/>
              <w:rPr>
                <w:b/>
                <w:color w:val="000000"/>
                <w:szCs w:val="28"/>
              </w:rPr>
            </w:pPr>
          </w:p>
          <w:p w:rsidR="004B277A" w:rsidRPr="004B277A" w:rsidRDefault="004B277A">
            <w:pPr>
              <w:widowControl w:val="0"/>
              <w:tabs>
                <w:tab w:val="left" w:pos="624"/>
                <w:tab w:val="left" w:pos="720"/>
              </w:tabs>
              <w:spacing w:after="0" w:line="240" w:lineRule="auto"/>
              <w:rPr>
                <w:b/>
                <w:color w:val="000000"/>
                <w:szCs w:val="28"/>
              </w:rPr>
            </w:pPr>
          </w:p>
          <w:p w:rsidR="004B277A" w:rsidRPr="004B277A" w:rsidRDefault="004B277A">
            <w:pPr>
              <w:spacing w:after="0" w:line="240" w:lineRule="auto"/>
              <w:jc w:val="center"/>
              <w:rPr>
                <w:b/>
                <w:color w:val="000000"/>
                <w:szCs w:val="28"/>
              </w:rPr>
            </w:pPr>
            <w:r w:rsidRPr="004B277A">
              <w:rPr>
                <w:b/>
                <w:color w:val="000000"/>
                <w:szCs w:val="28"/>
              </w:rPr>
              <w:t>Nguyễn Đăng Bình</w:t>
            </w:r>
          </w:p>
        </w:tc>
      </w:tr>
    </w:tbl>
    <w:p w:rsidR="004B277A" w:rsidRPr="004B277A" w:rsidRDefault="004B277A" w:rsidP="004B277A">
      <w:pPr>
        <w:spacing w:before="80" w:after="80" w:line="400" w:lineRule="exact"/>
        <w:ind w:firstLine="709"/>
        <w:jc w:val="both"/>
        <w:rPr>
          <w:rFonts w:eastAsia="Times New Roman"/>
          <w:i/>
          <w:szCs w:val="28"/>
        </w:rPr>
      </w:pPr>
    </w:p>
    <w:sectPr w:rsidR="004B277A" w:rsidRPr="004B277A" w:rsidSect="00B1062F">
      <w:headerReference w:type="default" r:id="rId7"/>
      <w:footerReference w:type="default" r:id="rId8"/>
      <w:pgSz w:w="11907" w:h="16840" w:code="9"/>
      <w:pgMar w:top="1105" w:right="1134" w:bottom="709"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E6" w:rsidRDefault="00690CE6">
      <w:pPr>
        <w:spacing w:after="0" w:line="240" w:lineRule="auto"/>
      </w:pPr>
      <w:r>
        <w:separator/>
      </w:r>
    </w:p>
  </w:endnote>
  <w:endnote w:type="continuationSeparator" w:id="0">
    <w:p w:rsidR="00690CE6" w:rsidRDefault="0069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D5" w:rsidRDefault="008918D5">
    <w:pPr>
      <w:pStyle w:val="Footer"/>
      <w:jc w:val="center"/>
    </w:pPr>
    <w:r>
      <w:fldChar w:fldCharType="begin"/>
    </w:r>
    <w:r>
      <w:instrText xml:space="preserve"> PAGE   \* MERGEFORMAT </w:instrText>
    </w:r>
    <w:r>
      <w:fldChar w:fldCharType="separate"/>
    </w:r>
    <w:r w:rsidR="002170C1">
      <w:rPr>
        <w:noProof/>
      </w:rPr>
      <w:t>2</w:t>
    </w:r>
    <w:r>
      <w:rPr>
        <w:noProof/>
      </w:rPr>
      <w:fldChar w:fldCharType="end"/>
    </w:r>
  </w:p>
  <w:p w:rsidR="008918D5" w:rsidRDefault="00891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E6" w:rsidRDefault="00690CE6">
      <w:pPr>
        <w:spacing w:after="0" w:line="240" w:lineRule="auto"/>
      </w:pPr>
      <w:r>
        <w:separator/>
      </w:r>
    </w:p>
  </w:footnote>
  <w:footnote w:type="continuationSeparator" w:id="0">
    <w:p w:rsidR="00690CE6" w:rsidRDefault="0069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D5" w:rsidRDefault="008918D5" w:rsidP="008918D5">
    <w:pPr>
      <w:pStyle w:val="Header"/>
      <w:tabs>
        <w:tab w:val="clear" w:pos="4680"/>
        <w:tab w:val="clear" w:pos="9360"/>
        <w:tab w:val="left" w:pos="103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C38DD"/>
    <w:multiLevelType w:val="hybridMultilevel"/>
    <w:tmpl w:val="BB2C177C"/>
    <w:lvl w:ilvl="0" w:tplc="505095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18"/>
    <w:rsid w:val="0000439C"/>
    <w:rsid w:val="00014768"/>
    <w:rsid w:val="00034E69"/>
    <w:rsid w:val="000367F2"/>
    <w:rsid w:val="00074FF5"/>
    <w:rsid w:val="000B0F4D"/>
    <w:rsid w:val="000B27B9"/>
    <w:rsid w:val="000D3C36"/>
    <w:rsid w:val="00112514"/>
    <w:rsid w:val="00113721"/>
    <w:rsid w:val="001259D8"/>
    <w:rsid w:val="001578B9"/>
    <w:rsid w:val="001A53C2"/>
    <w:rsid w:val="001D0BA4"/>
    <w:rsid w:val="001E5806"/>
    <w:rsid w:val="00203410"/>
    <w:rsid w:val="002170C1"/>
    <w:rsid w:val="002247D8"/>
    <w:rsid w:val="00237151"/>
    <w:rsid w:val="002378B9"/>
    <w:rsid w:val="00240B4B"/>
    <w:rsid w:val="00264948"/>
    <w:rsid w:val="00283668"/>
    <w:rsid w:val="002972B4"/>
    <w:rsid w:val="002B5B67"/>
    <w:rsid w:val="002D6574"/>
    <w:rsid w:val="002F1E60"/>
    <w:rsid w:val="002F6522"/>
    <w:rsid w:val="003047D2"/>
    <w:rsid w:val="00306E10"/>
    <w:rsid w:val="00320B6F"/>
    <w:rsid w:val="003243E7"/>
    <w:rsid w:val="00325ADA"/>
    <w:rsid w:val="00344999"/>
    <w:rsid w:val="00352574"/>
    <w:rsid w:val="0037748E"/>
    <w:rsid w:val="00377933"/>
    <w:rsid w:val="00402038"/>
    <w:rsid w:val="0040442A"/>
    <w:rsid w:val="00415129"/>
    <w:rsid w:val="00476150"/>
    <w:rsid w:val="004A4555"/>
    <w:rsid w:val="004B277A"/>
    <w:rsid w:val="004C3460"/>
    <w:rsid w:val="004C6795"/>
    <w:rsid w:val="004F5665"/>
    <w:rsid w:val="00503634"/>
    <w:rsid w:val="00507EF0"/>
    <w:rsid w:val="00512696"/>
    <w:rsid w:val="0056059E"/>
    <w:rsid w:val="00571099"/>
    <w:rsid w:val="00576C10"/>
    <w:rsid w:val="00577B0F"/>
    <w:rsid w:val="00581648"/>
    <w:rsid w:val="005866F8"/>
    <w:rsid w:val="00620867"/>
    <w:rsid w:val="00641300"/>
    <w:rsid w:val="00641859"/>
    <w:rsid w:val="006744F3"/>
    <w:rsid w:val="00690CE6"/>
    <w:rsid w:val="0069413B"/>
    <w:rsid w:val="006A2C4D"/>
    <w:rsid w:val="006C21DF"/>
    <w:rsid w:val="006D3BCA"/>
    <w:rsid w:val="006E660C"/>
    <w:rsid w:val="00741DEB"/>
    <w:rsid w:val="0079340C"/>
    <w:rsid w:val="007A6DEE"/>
    <w:rsid w:val="007B5C48"/>
    <w:rsid w:val="007B6279"/>
    <w:rsid w:val="0083537B"/>
    <w:rsid w:val="00857454"/>
    <w:rsid w:val="008653BE"/>
    <w:rsid w:val="00883E32"/>
    <w:rsid w:val="008918D5"/>
    <w:rsid w:val="008A3835"/>
    <w:rsid w:val="008D055E"/>
    <w:rsid w:val="008E363F"/>
    <w:rsid w:val="008F133A"/>
    <w:rsid w:val="0090729A"/>
    <w:rsid w:val="0091216F"/>
    <w:rsid w:val="00913DD8"/>
    <w:rsid w:val="00933699"/>
    <w:rsid w:val="00933D28"/>
    <w:rsid w:val="00945AB9"/>
    <w:rsid w:val="0097383F"/>
    <w:rsid w:val="00992B9A"/>
    <w:rsid w:val="00993B45"/>
    <w:rsid w:val="009A2D98"/>
    <w:rsid w:val="009B1BCA"/>
    <w:rsid w:val="009B78E2"/>
    <w:rsid w:val="009D62E3"/>
    <w:rsid w:val="009E1D2B"/>
    <w:rsid w:val="009E6037"/>
    <w:rsid w:val="009F0E44"/>
    <w:rsid w:val="00A10CDC"/>
    <w:rsid w:val="00A463E7"/>
    <w:rsid w:val="00A60972"/>
    <w:rsid w:val="00A81A08"/>
    <w:rsid w:val="00A94D7E"/>
    <w:rsid w:val="00A95080"/>
    <w:rsid w:val="00AA215D"/>
    <w:rsid w:val="00AB0E57"/>
    <w:rsid w:val="00AC0F2C"/>
    <w:rsid w:val="00AE1001"/>
    <w:rsid w:val="00AE7842"/>
    <w:rsid w:val="00B02EE7"/>
    <w:rsid w:val="00B1062F"/>
    <w:rsid w:val="00B261D9"/>
    <w:rsid w:val="00B304AC"/>
    <w:rsid w:val="00B34DFA"/>
    <w:rsid w:val="00B44D01"/>
    <w:rsid w:val="00BE0CEF"/>
    <w:rsid w:val="00BF32CE"/>
    <w:rsid w:val="00C255B5"/>
    <w:rsid w:val="00C34357"/>
    <w:rsid w:val="00C52F35"/>
    <w:rsid w:val="00C5621E"/>
    <w:rsid w:val="00C6070B"/>
    <w:rsid w:val="00C914EC"/>
    <w:rsid w:val="00C9245D"/>
    <w:rsid w:val="00C952A2"/>
    <w:rsid w:val="00CA6BC7"/>
    <w:rsid w:val="00CE6F47"/>
    <w:rsid w:val="00CE7F2E"/>
    <w:rsid w:val="00CF6FFC"/>
    <w:rsid w:val="00D10E7C"/>
    <w:rsid w:val="00D12381"/>
    <w:rsid w:val="00D461F6"/>
    <w:rsid w:val="00D86C77"/>
    <w:rsid w:val="00DA48E7"/>
    <w:rsid w:val="00DA589E"/>
    <w:rsid w:val="00DC3861"/>
    <w:rsid w:val="00DF6F78"/>
    <w:rsid w:val="00E700E4"/>
    <w:rsid w:val="00E81CBE"/>
    <w:rsid w:val="00E85EF4"/>
    <w:rsid w:val="00E97239"/>
    <w:rsid w:val="00EC6F4D"/>
    <w:rsid w:val="00EE02F6"/>
    <w:rsid w:val="00EE5889"/>
    <w:rsid w:val="00EE7318"/>
    <w:rsid w:val="00F05D85"/>
    <w:rsid w:val="00F30BC0"/>
    <w:rsid w:val="00F4120B"/>
    <w:rsid w:val="00F4569E"/>
    <w:rsid w:val="00F52423"/>
    <w:rsid w:val="00F76FD8"/>
    <w:rsid w:val="00FA4CAE"/>
    <w:rsid w:val="00FA60EE"/>
    <w:rsid w:val="00FE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AF2D-F472-4BE8-999F-FF1D46F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18"/>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7318"/>
    <w:pPr>
      <w:tabs>
        <w:tab w:val="center" w:pos="4680"/>
        <w:tab w:val="right" w:pos="9360"/>
      </w:tabs>
    </w:pPr>
  </w:style>
  <w:style w:type="character" w:customStyle="1" w:styleId="FooterChar">
    <w:name w:val="Footer Char"/>
    <w:link w:val="Footer"/>
    <w:uiPriority w:val="99"/>
    <w:rsid w:val="00EE7318"/>
    <w:rPr>
      <w:sz w:val="28"/>
    </w:rPr>
  </w:style>
  <w:style w:type="character" w:styleId="Hyperlink">
    <w:name w:val="Hyperlink"/>
    <w:uiPriority w:val="99"/>
    <w:semiHidden/>
    <w:unhideWhenUsed/>
    <w:rsid w:val="00EE7318"/>
    <w:rPr>
      <w:color w:val="0000FF"/>
      <w:u w:val="single"/>
    </w:rPr>
  </w:style>
  <w:style w:type="paragraph" w:styleId="Header">
    <w:name w:val="header"/>
    <w:basedOn w:val="Normal"/>
    <w:link w:val="HeaderChar"/>
    <w:uiPriority w:val="99"/>
    <w:unhideWhenUsed/>
    <w:rsid w:val="00EE7318"/>
    <w:pPr>
      <w:tabs>
        <w:tab w:val="center" w:pos="4680"/>
        <w:tab w:val="right" w:pos="9360"/>
      </w:tabs>
    </w:pPr>
  </w:style>
  <w:style w:type="character" w:customStyle="1" w:styleId="HeaderChar">
    <w:name w:val="Header Char"/>
    <w:link w:val="Header"/>
    <w:uiPriority w:val="99"/>
    <w:rsid w:val="00EE7318"/>
    <w:rPr>
      <w:sz w:val="28"/>
    </w:rPr>
  </w:style>
  <w:style w:type="character" w:styleId="PageNumber">
    <w:name w:val="page number"/>
    <w:rsid w:val="00FE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157">
      <w:bodyDiv w:val="1"/>
      <w:marLeft w:val="0"/>
      <w:marRight w:val="0"/>
      <w:marTop w:val="0"/>
      <w:marBottom w:val="0"/>
      <w:divBdr>
        <w:top w:val="none" w:sz="0" w:space="0" w:color="auto"/>
        <w:left w:val="none" w:sz="0" w:space="0" w:color="auto"/>
        <w:bottom w:val="none" w:sz="0" w:space="0" w:color="auto"/>
        <w:right w:val="none" w:sz="0" w:space="0" w:color="auto"/>
      </w:divBdr>
      <w:divsChild>
        <w:div w:id="148177220">
          <w:marLeft w:val="0"/>
          <w:marRight w:val="0"/>
          <w:marTop w:val="15"/>
          <w:marBottom w:val="0"/>
          <w:divBdr>
            <w:top w:val="single" w:sz="48" w:space="0" w:color="auto"/>
            <w:left w:val="single" w:sz="48" w:space="0" w:color="auto"/>
            <w:bottom w:val="single" w:sz="48" w:space="0" w:color="auto"/>
            <w:right w:val="single" w:sz="48" w:space="0" w:color="auto"/>
          </w:divBdr>
          <w:divsChild>
            <w:div w:id="1860848285">
              <w:marLeft w:val="0"/>
              <w:marRight w:val="0"/>
              <w:marTop w:val="0"/>
              <w:marBottom w:val="0"/>
              <w:divBdr>
                <w:top w:val="none" w:sz="0" w:space="0" w:color="auto"/>
                <w:left w:val="none" w:sz="0" w:space="0" w:color="auto"/>
                <w:bottom w:val="none" w:sz="0" w:space="0" w:color="auto"/>
                <w:right w:val="none" w:sz="0" w:space="0" w:color="auto"/>
              </w:divBdr>
            </w:div>
          </w:divsChild>
        </w:div>
        <w:div w:id="467213367">
          <w:marLeft w:val="0"/>
          <w:marRight w:val="0"/>
          <w:marTop w:val="15"/>
          <w:marBottom w:val="0"/>
          <w:divBdr>
            <w:top w:val="single" w:sz="48" w:space="0" w:color="auto"/>
            <w:left w:val="single" w:sz="48" w:space="0" w:color="auto"/>
            <w:bottom w:val="single" w:sz="48" w:space="0" w:color="auto"/>
            <w:right w:val="single" w:sz="48" w:space="0" w:color="auto"/>
          </w:divBdr>
          <w:divsChild>
            <w:div w:id="18926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5653">
      <w:bodyDiv w:val="1"/>
      <w:marLeft w:val="0"/>
      <w:marRight w:val="0"/>
      <w:marTop w:val="0"/>
      <w:marBottom w:val="0"/>
      <w:divBdr>
        <w:top w:val="none" w:sz="0" w:space="0" w:color="auto"/>
        <w:left w:val="none" w:sz="0" w:space="0" w:color="auto"/>
        <w:bottom w:val="none" w:sz="0" w:space="0" w:color="auto"/>
        <w:right w:val="none" w:sz="0" w:space="0" w:color="auto"/>
      </w:divBdr>
    </w:div>
    <w:div w:id="1073235221">
      <w:bodyDiv w:val="1"/>
      <w:marLeft w:val="0"/>
      <w:marRight w:val="0"/>
      <w:marTop w:val="0"/>
      <w:marBottom w:val="0"/>
      <w:divBdr>
        <w:top w:val="none" w:sz="0" w:space="0" w:color="auto"/>
        <w:left w:val="none" w:sz="0" w:space="0" w:color="auto"/>
        <w:bottom w:val="none" w:sz="0" w:space="0" w:color="auto"/>
        <w:right w:val="none" w:sz="0" w:space="0" w:color="auto"/>
      </w:divBdr>
      <w:divsChild>
        <w:div w:id="1287152643">
          <w:marLeft w:val="0"/>
          <w:marRight w:val="0"/>
          <w:marTop w:val="15"/>
          <w:marBottom w:val="0"/>
          <w:divBdr>
            <w:top w:val="single" w:sz="48" w:space="0" w:color="auto"/>
            <w:left w:val="single" w:sz="48" w:space="0" w:color="auto"/>
            <w:bottom w:val="single" w:sz="48" w:space="0" w:color="auto"/>
            <w:right w:val="single" w:sz="48" w:space="0" w:color="auto"/>
          </w:divBdr>
          <w:divsChild>
            <w:div w:id="16579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6682">
      <w:bodyDiv w:val="1"/>
      <w:marLeft w:val="0"/>
      <w:marRight w:val="0"/>
      <w:marTop w:val="0"/>
      <w:marBottom w:val="0"/>
      <w:divBdr>
        <w:top w:val="none" w:sz="0" w:space="0" w:color="auto"/>
        <w:left w:val="none" w:sz="0" w:space="0" w:color="auto"/>
        <w:bottom w:val="none" w:sz="0" w:space="0" w:color="auto"/>
        <w:right w:val="none" w:sz="0" w:space="0" w:color="auto"/>
      </w:divBdr>
    </w:div>
    <w:div w:id="1369840492">
      <w:bodyDiv w:val="1"/>
      <w:marLeft w:val="0"/>
      <w:marRight w:val="0"/>
      <w:marTop w:val="0"/>
      <w:marBottom w:val="0"/>
      <w:divBdr>
        <w:top w:val="none" w:sz="0" w:space="0" w:color="auto"/>
        <w:left w:val="none" w:sz="0" w:space="0" w:color="auto"/>
        <w:bottom w:val="none" w:sz="0" w:space="0" w:color="auto"/>
        <w:right w:val="none" w:sz="0" w:space="0" w:color="auto"/>
      </w:divBdr>
    </w:div>
    <w:div w:id="1755274808">
      <w:bodyDiv w:val="1"/>
      <w:marLeft w:val="0"/>
      <w:marRight w:val="0"/>
      <w:marTop w:val="0"/>
      <w:marBottom w:val="0"/>
      <w:divBdr>
        <w:top w:val="none" w:sz="0" w:space="0" w:color="auto"/>
        <w:left w:val="none" w:sz="0" w:space="0" w:color="auto"/>
        <w:bottom w:val="none" w:sz="0" w:space="0" w:color="auto"/>
        <w:right w:val="none" w:sz="0" w:space="0" w:color="auto"/>
      </w:divBdr>
    </w:div>
    <w:div w:id="1797482077">
      <w:bodyDiv w:val="1"/>
      <w:marLeft w:val="0"/>
      <w:marRight w:val="0"/>
      <w:marTop w:val="0"/>
      <w:marBottom w:val="0"/>
      <w:divBdr>
        <w:top w:val="none" w:sz="0" w:space="0" w:color="auto"/>
        <w:left w:val="none" w:sz="0" w:space="0" w:color="auto"/>
        <w:bottom w:val="none" w:sz="0" w:space="0" w:color="auto"/>
        <w:right w:val="none" w:sz="0" w:space="0" w:color="auto"/>
      </w:divBdr>
    </w:div>
    <w:div w:id="21297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Trung Tâm Máy Tính Hoàng Linh</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s0ckd3</dc:creator>
  <cp:keywords/>
  <cp:lastModifiedBy>Dan</cp:lastModifiedBy>
  <cp:revision>2</cp:revision>
  <dcterms:created xsi:type="dcterms:W3CDTF">2023-11-10T01:29:00Z</dcterms:created>
  <dcterms:modified xsi:type="dcterms:W3CDTF">2023-11-10T01:29:00Z</dcterms:modified>
</cp:coreProperties>
</file>