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jc w:val="center"/>
        <w:tblLayout w:type="fixed"/>
        <w:tblLook w:val="0000" w:firstRow="0" w:lastRow="0" w:firstColumn="0" w:lastColumn="0" w:noHBand="0" w:noVBand="0"/>
      </w:tblPr>
      <w:tblGrid>
        <w:gridCol w:w="3787"/>
        <w:gridCol w:w="6053"/>
      </w:tblGrid>
      <w:tr w:rsidR="00934974" w:rsidRPr="00BD5C56" w:rsidTr="00D33D9F">
        <w:trPr>
          <w:trHeight w:val="749"/>
          <w:jc w:val="center"/>
        </w:trPr>
        <w:tc>
          <w:tcPr>
            <w:tcW w:w="3787" w:type="dxa"/>
          </w:tcPr>
          <w:p w:rsidR="00934974" w:rsidRPr="00934974" w:rsidRDefault="00934974" w:rsidP="00934974">
            <w:pPr>
              <w:keepNext/>
              <w:spacing w:after="0" w:line="240" w:lineRule="auto"/>
              <w:jc w:val="center"/>
              <w:outlineLvl w:val="2"/>
              <w:rPr>
                <w:rFonts w:eastAsia="Times New Roman"/>
                <w:b/>
                <w:bCs/>
                <w:szCs w:val="28"/>
                <w:lang w:val="nl-NL"/>
              </w:rPr>
            </w:pPr>
            <w:bookmarkStart w:id="0" w:name="_GoBack"/>
            <w:bookmarkEnd w:id="0"/>
            <w:r w:rsidRPr="00934974">
              <w:rPr>
                <w:rFonts w:eastAsia="Times New Roman"/>
                <w:b/>
                <w:bCs/>
                <w:szCs w:val="28"/>
                <w:lang w:val="nl-NL"/>
              </w:rPr>
              <w:t>ỦY BAN NHÂN DÂN</w:t>
            </w:r>
          </w:p>
          <w:p w:rsidR="00934974" w:rsidRPr="00934974" w:rsidRDefault="0005264C" w:rsidP="00934974">
            <w:pPr>
              <w:spacing w:after="0" w:line="240" w:lineRule="auto"/>
              <w:jc w:val="center"/>
              <w:rPr>
                <w:rFonts w:eastAsia="Times New Roman"/>
                <w:szCs w:val="28"/>
                <w:lang w:val="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636270</wp:posOffset>
                      </wp:positionH>
                      <wp:positionV relativeFrom="paragraph">
                        <wp:posOffset>211454</wp:posOffset>
                      </wp:positionV>
                      <wp:extent cx="965200" cy="0"/>
                      <wp:effectExtent l="0" t="0" r="635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F452"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pt,16.65pt" to="126.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C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"/>
                  </w:pict>
                </mc:Fallback>
              </mc:AlternateContent>
            </w:r>
            <w:r w:rsidR="00934974" w:rsidRPr="00934974">
              <w:rPr>
                <w:rFonts w:eastAsia="Times New Roman"/>
                <w:b/>
                <w:szCs w:val="28"/>
                <w:lang w:val="nl-NL"/>
              </w:rPr>
              <w:t>TỈNH BẮC KẠN</w:t>
            </w:r>
            <w:r w:rsidR="00934974" w:rsidRPr="00934974">
              <w:rPr>
                <w:rFonts w:eastAsia="Times New Roman"/>
                <w:szCs w:val="28"/>
                <w:lang w:val="vi-VN"/>
              </w:rPr>
              <w:t xml:space="preserve"> </w:t>
            </w:r>
          </w:p>
          <w:p w:rsidR="00934974" w:rsidRPr="00934974" w:rsidRDefault="00934974" w:rsidP="00934974">
            <w:pPr>
              <w:spacing w:after="0" w:line="240" w:lineRule="auto"/>
              <w:jc w:val="center"/>
              <w:rPr>
                <w:rFonts w:eastAsia="Times New Roman"/>
                <w:szCs w:val="28"/>
                <w:lang w:val="vi-VN"/>
              </w:rPr>
            </w:pPr>
          </w:p>
          <w:p w:rsidR="00934974" w:rsidRPr="00934974" w:rsidRDefault="00934974" w:rsidP="00934974">
            <w:pPr>
              <w:keepNext/>
              <w:spacing w:after="0" w:line="240" w:lineRule="auto"/>
              <w:jc w:val="center"/>
              <w:outlineLvl w:val="2"/>
              <w:rPr>
                <w:rFonts w:eastAsia="Times New Roman"/>
                <w:bCs/>
                <w:szCs w:val="28"/>
                <w:lang w:val="nl-NL"/>
              </w:rPr>
            </w:pPr>
            <w:r w:rsidRPr="00934974">
              <w:rPr>
                <w:rFonts w:eastAsia="Times New Roman"/>
                <w:bCs/>
                <w:szCs w:val="28"/>
                <w:lang w:val="nl-NL"/>
              </w:rPr>
              <w:t>Số:       /20</w:t>
            </w:r>
            <w:r w:rsidR="00FA6C39">
              <w:rPr>
                <w:rFonts w:eastAsia="Times New Roman"/>
                <w:bCs/>
                <w:szCs w:val="28"/>
                <w:lang w:val="vi-VN"/>
              </w:rPr>
              <w:t>2</w:t>
            </w:r>
            <w:r w:rsidR="00B4749A">
              <w:rPr>
                <w:rFonts w:eastAsia="Times New Roman"/>
                <w:bCs/>
                <w:szCs w:val="28"/>
              </w:rPr>
              <w:t>3</w:t>
            </w:r>
            <w:r w:rsidRPr="00934974">
              <w:rPr>
                <w:rFonts w:eastAsia="Times New Roman"/>
                <w:bCs/>
                <w:szCs w:val="28"/>
                <w:lang w:val="nl-NL"/>
              </w:rPr>
              <w:t>/QĐ-UBND</w:t>
            </w:r>
          </w:p>
          <w:p w:rsidR="00934974" w:rsidRPr="00934974" w:rsidRDefault="0005264C" w:rsidP="00934974">
            <w:pPr>
              <w:spacing w:after="0" w:line="240" w:lineRule="auto"/>
              <w:jc w:val="center"/>
              <w:rPr>
                <w:rFonts w:eastAsia="Times New Roman"/>
                <w:szCs w:val="28"/>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73025</wp:posOffset>
                      </wp:positionV>
                      <wp:extent cx="1057275" cy="295275"/>
                      <wp:effectExtent l="0" t="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934974" w:rsidRPr="00987F4B" w:rsidRDefault="00934974" w:rsidP="00934974">
                                  <w:pPr>
                                    <w:jc w:val="center"/>
                                    <w:rPr>
                                      <w:b/>
                                    </w:rPr>
                                  </w:pPr>
                                  <w:r w:rsidRPr="00987F4B">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3pt;margin-top:5.75pt;width:8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">
                      <v:textbox>
                        <w:txbxContent>
                          <w:p w:rsidR="00934974" w:rsidRPr="00987F4B" w:rsidRDefault="00934974" w:rsidP="00934974">
                            <w:pPr>
                              <w:jc w:val="center"/>
                              <w:rPr>
                                <w:b/>
                              </w:rPr>
                            </w:pPr>
                            <w:r w:rsidRPr="00987F4B">
                              <w:rPr>
                                <w:b/>
                              </w:rPr>
                              <w:t>DỰ THẢO</w:t>
                            </w:r>
                          </w:p>
                        </w:txbxContent>
                      </v:textbox>
                    </v:shape>
                  </w:pict>
                </mc:Fallback>
              </mc:AlternateContent>
            </w:r>
          </w:p>
        </w:tc>
        <w:tc>
          <w:tcPr>
            <w:tcW w:w="6053" w:type="dxa"/>
          </w:tcPr>
          <w:p w:rsidR="00934974" w:rsidRPr="00934974" w:rsidRDefault="00934974" w:rsidP="00934974">
            <w:pPr>
              <w:keepNext/>
              <w:spacing w:after="0" w:line="240" w:lineRule="auto"/>
              <w:jc w:val="center"/>
              <w:outlineLvl w:val="2"/>
              <w:rPr>
                <w:rFonts w:eastAsia="Times New Roman"/>
                <w:b/>
                <w:bCs/>
                <w:spacing w:val="-10"/>
                <w:szCs w:val="28"/>
                <w:lang w:val="nl-NL"/>
              </w:rPr>
            </w:pPr>
            <w:r w:rsidRPr="00934974">
              <w:rPr>
                <w:rFonts w:eastAsia="Times New Roman"/>
                <w:b/>
                <w:bCs/>
                <w:spacing w:val="-10"/>
                <w:szCs w:val="28"/>
                <w:lang w:val="nl-NL"/>
              </w:rPr>
              <w:t xml:space="preserve">   CỘNG HOÀ XÃ HỘI CHỦ NGHĨA VIỆT NAM</w:t>
            </w:r>
          </w:p>
          <w:p w:rsidR="00934974" w:rsidRPr="00934974" w:rsidRDefault="00934974" w:rsidP="00934974">
            <w:pPr>
              <w:spacing w:after="0" w:line="240" w:lineRule="auto"/>
              <w:jc w:val="center"/>
              <w:rPr>
                <w:rFonts w:eastAsia="Times New Roman"/>
                <w:b/>
                <w:szCs w:val="28"/>
                <w:lang w:val="vi-VN"/>
              </w:rPr>
            </w:pPr>
            <w:r w:rsidRPr="00934974">
              <w:rPr>
                <w:rFonts w:eastAsia="Times New Roman"/>
                <w:b/>
                <w:szCs w:val="28"/>
                <w:lang w:val="nl-NL"/>
              </w:rPr>
              <w:t xml:space="preserve">   Độc lập - Tự do - Hạnh phúc</w:t>
            </w:r>
          </w:p>
          <w:p w:rsidR="00934974" w:rsidRPr="00934974" w:rsidRDefault="0005264C" w:rsidP="00934974">
            <w:pPr>
              <w:spacing w:after="0" w:line="240" w:lineRule="auto"/>
              <w:jc w:val="center"/>
              <w:rPr>
                <w:rFonts w:eastAsia="Times New Roman"/>
                <w:b/>
                <w:szCs w:val="28"/>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795655</wp:posOffset>
                      </wp:positionH>
                      <wp:positionV relativeFrom="paragraph">
                        <wp:posOffset>9524</wp:posOffset>
                      </wp:positionV>
                      <wp:extent cx="2286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AF544" id="Straight Connector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75pt" to="24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a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"/>
                  </w:pict>
                </mc:Fallback>
              </mc:AlternateContent>
            </w:r>
          </w:p>
          <w:p w:rsidR="00934974" w:rsidRPr="00B4749A" w:rsidRDefault="00934974" w:rsidP="00B4749A">
            <w:pPr>
              <w:spacing w:after="0" w:line="240" w:lineRule="auto"/>
              <w:jc w:val="center"/>
              <w:rPr>
                <w:rFonts w:eastAsia="Times New Roman"/>
                <w:i/>
                <w:szCs w:val="28"/>
              </w:rPr>
            </w:pPr>
            <w:r w:rsidRPr="00934974">
              <w:rPr>
                <w:rFonts w:eastAsia="Times New Roman"/>
                <w:i/>
                <w:szCs w:val="28"/>
                <w:lang w:val="nl-NL"/>
              </w:rPr>
              <w:t xml:space="preserve">Bắc Kạn, ngày       tháng </w:t>
            </w:r>
            <w:r w:rsidR="00B60F1B">
              <w:rPr>
                <w:rFonts w:eastAsia="Times New Roman"/>
                <w:i/>
                <w:szCs w:val="28"/>
              </w:rPr>
              <w:t>12</w:t>
            </w:r>
            <w:r w:rsidRPr="00934974">
              <w:rPr>
                <w:rFonts w:eastAsia="Times New Roman"/>
                <w:i/>
                <w:szCs w:val="28"/>
                <w:lang w:val="nl-NL"/>
              </w:rPr>
              <w:t xml:space="preserve"> năm 20</w:t>
            </w:r>
            <w:r w:rsidR="00FA6C39">
              <w:rPr>
                <w:rFonts w:eastAsia="Times New Roman"/>
                <w:i/>
                <w:szCs w:val="28"/>
                <w:lang w:val="vi-VN"/>
              </w:rPr>
              <w:t>2</w:t>
            </w:r>
            <w:r w:rsidR="00B4749A">
              <w:rPr>
                <w:rFonts w:eastAsia="Times New Roman"/>
                <w:i/>
                <w:szCs w:val="28"/>
              </w:rPr>
              <w:t>3</w:t>
            </w:r>
          </w:p>
        </w:tc>
      </w:tr>
    </w:tbl>
    <w:p w:rsidR="00934974" w:rsidRPr="00934974" w:rsidRDefault="00934974" w:rsidP="00934974">
      <w:pPr>
        <w:tabs>
          <w:tab w:val="center" w:pos="4715"/>
        </w:tabs>
        <w:spacing w:after="0" w:line="240" w:lineRule="auto"/>
        <w:jc w:val="center"/>
        <w:rPr>
          <w:rFonts w:eastAsia="Times New Roman"/>
          <w:b/>
          <w:szCs w:val="28"/>
          <w:lang w:val="nl-NL"/>
        </w:rPr>
      </w:pPr>
    </w:p>
    <w:p w:rsidR="00934974" w:rsidRPr="00934974" w:rsidRDefault="00934974" w:rsidP="00934974">
      <w:pPr>
        <w:tabs>
          <w:tab w:val="center" w:pos="4715"/>
        </w:tabs>
        <w:spacing w:after="0" w:line="240" w:lineRule="auto"/>
        <w:jc w:val="center"/>
        <w:rPr>
          <w:rFonts w:eastAsia="Times New Roman"/>
          <w:b/>
          <w:szCs w:val="28"/>
          <w:lang w:val="nl-NL"/>
        </w:rPr>
      </w:pPr>
    </w:p>
    <w:p w:rsidR="00934974" w:rsidRPr="00934974" w:rsidRDefault="00934974" w:rsidP="00934974">
      <w:pPr>
        <w:tabs>
          <w:tab w:val="center" w:pos="4715"/>
        </w:tabs>
        <w:spacing w:after="0" w:line="240" w:lineRule="auto"/>
        <w:jc w:val="center"/>
        <w:rPr>
          <w:rFonts w:eastAsia="Times New Roman"/>
          <w:b/>
          <w:szCs w:val="28"/>
          <w:lang w:val="nl-NL"/>
        </w:rPr>
      </w:pPr>
      <w:r w:rsidRPr="00934974">
        <w:rPr>
          <w:rFonts w:eastAsia="Times New Roman"/>
          <w:b/>
          <w:szCs w:val="28"/>
          <w:lang w:val="nl-NL"/>
        </w:rPr>
        <w:t>QUYẾT ĐỊNH</w:t>
      </w:r>
    </w:p>
    <w:p w:rsidR="00934974" w:rsidRPr="00934974" w:rsidRDefault="00D33D9F" w:rsidP="00934974">
      <w:pPr>
        <w:spacing w:after="0" w:line="240" w:lineRule="auto"/>
        <w:jc w:val="center"/>
        <w:rPr>
          <w:rFonts w:eastAsia="Times New Roman"/>
          <w:b/>
          <w:szCs w:val="28"/>
          <w:lang w:val="nl-NL"/>
        </w:rPr>
      </w:pPr>
      <w:r>
        <w:rPr>
          <w:rFonts w:eastAsia="Times New Roman"/>
          <w:b/>
          <w:szCs w:val="28"/>
          <w:lang w:val="nl-NL"/>
        </w:rPr>
        <w:t>Q</w:t>
      </w:r>
      <w:r w:rsidR="00934974" w:rsidRPr="00934974">
        <w:rPr>
          <w:rFonts w:eastAsia="Times New Roman"/>
          <w:b/>
          <w:szCs w:val="28"/>
          <w:lang w:val="nl-NL"/>
        </w:rPr>
        <w:t>uy định hệ số điều chỉnh giá đất năm 20</w:t>
      </w:r>
      <w:r w:rsidR="009D607E">
        <w:rPr>
          <w:rFonts w:eastAsia="Times New Roman"/>
          <w:b/>
          <w:szCs w:val="28"/>
          <w:lang w:val="nl-NL"/>
        </w:rPr>
        <w:t>2</w:t>
      </w:r>
      <w:r w:rsidR="00B4749A">
        <w:rPr>
          <w:rFonts w:eastAsia="Times New Roman"/>
          <w:b/>
          <w:szCs w:val="28"/>
          <w:lang w:val="nl-NL"/>
        </w:rPr>
        <w:t>4</w:t>
      </w:r>
      <w:r>
        <w:rPr>
          <w:rFonts w:eastAsia="Times New Roman"/>
          <w:b/>
          <w:szCs w:val="28"/>
          <w:lang w:val="nl-NL"/>
        </w:rPr>
        <w:t xml:space="preserve"> </w:t>
      </w:r>
      <w:r w:rsidR="00934974" w:rsidRPr="00934974">
        <w:rPr>
          <w:rFonts w:eastAsia="Times New Roman"/>
          <w:b/>
          <w:szCs w:val="28"/>
          <w:lang w:val="nl-NL"/>
        </w:rPr>
        <w:t xml:space="preserve">trên địa bàn tỉnh Bắc Kạn </w:t>
      </w:r>
    </w:p>
    <w:p w:rsidR="00934974" w:rsidRPr="00934974" w:rsidRDefault="0005264C" w:rsidP="00934974">
      <w:pPr>
        <w:spacing w:after="0" w:line="240" w:lineRule="auto"/>
        <w:jc w:val="center"/>
        <w:rPr>
          <w:rFonts w:eastAsia="Times New Roman"/>
          <w:b/>
          <w:szCs w:val="28"/>
          <w:lang w:val="nl-NL"/>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1891665</wp:posOffset>
                </wp:positionH>
                <wp:positionV relativeFrom="paragraph">
                  <wp:posOffset>2539</wp:posOffset>
                </wp:positionV>
                <wp:extent cx="1990725" cy="0"/>
                <wp:effectExtent l="0" t="0" r="952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6AFE" id="Straight Connector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2pt" to="30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kmGwIAADg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"/>
            </w:pict>
          </mc:Fallback>
        </mc:AlternateContent>
      </w:r>
    </w:p>
    <w:p w:rsidR="00934974" w:rsidRPr="00934974" w:rsidRDefault="00934974" w:rsidP="00934974">
      <w:pPr>
        <w:tabs>
          <w:tab w:val="center" w:pos="4715"/>
        </w:tabs>
        <w:spacing w:before="240" w:after="240" w:line="240" w:lineRule="auto"/>
        <w:jc w:val="both"/>
        <w:rPr>
          <w:rFonts w:eastAsia="Times New Roman"/>
          <w:b/>
          <w:szCs w:val="28"/>
          <w:lang w:val="nl-NL"/>
        </w:rPr>
      </w:pPr>
      <w:r w:rsidRPr="00934974">
        <w:rPr>
          <w:rFonts w:eastAsia="Times New Roman"/>
          <w:b/>
          <w:szCs w:val="28"/>
          <w:lang w:val="nl-NL"/>
        </w:rPr>
        <w:tab/>
        <w:t>UỶ BAN NHÂN DÂN TỈNH BẮC KẠN</w:t>
      </w:r>
    </w:p>
    <w:p w:rsidR="00934974" w:rsidRPr="00934974" w:rsidRDefault="00934974" w:rsidP="004F223D">
      <w:pPr>
        <w:widowControl w:val="0"/>
        <w:spacing w:before="80" w:after="80" w:line="360" w:lineRule="exact"/>
        <w:ind w:firstLine="720"/>
        <w:jc w:val="both"/>
        <w:rPr>
          <w:rFonts w:eastAsia="Times New Roman"/>
          <w:i/>
          <w:spacing w:val="-6"/>
          <w:szCs w:val="28"/>
          <w:lang w:val="nb-NO"/>
        </w:rPr>
      </w:pPr>
      <w:r w:rsidRPr="00934974">
        <w:rPr>
          <w:rFonts w:eastAsia="Times New Roman"/>
          <w:i/>
          <w:spacing w:val="-6"/>
          <w:szCs w:val="28"/>
          <w:lang w:val="nb-NO"/>
        </w:rPr>
        <w:t>Căn cứ Luật Tổ chức chính quyền địa phương ngày 19 tháng 6 năm 2015;</w:t>
      </w:r>
    </w:p>
    <w:p w:rsidR="00934974" w:rsidRDefault="00934974" w:rsidP="004F223D">
      <w:pPr>
        <w:widowControl w:val="0"/>
        <w:spacing w:before="80" w:after="80" w:line="360" w:lineRule="exact"/>
        <w:ind w:firstLine="680"/>
        <w:jc w:val="both"/>
        <w:rPr>
          <w:rFonts w:eastAsia="Times New Roman"/>
          <w:i/>
          <w:szCs w:val="28"/>
          <w:lang w:val="nl-NL"/>
        </w:rPr>
      </w:pPr>
      <w:r w:rsidRPr="00934974">
        <w:rPr>
          <w:rFonts w:eastAsia="Times New Roman"/>
          <w:i/>
          <w:szCs w:val="28"/>
          <w:lang w:val="nl-NL"/>
        </w:rPr>
        <w:t>Căn cứ Luật Đất đai ngày 29 tháng 11 năm 2013;</w:t>
      </w:r>
    </w:p>
    <w:p w:rsidR="00ED683D" w:rsidRPr="00ED683D" w:rsidRDefault="00ED683D" w:rsidP="004F223D">
      <w:pPr>
        <w:tabs>
          <w:tab w:val="left" w:pos="2772"/>
        </w:tabs>
        <w:spacing w:before="80" w:after="80" w:line="360" w:lineRule="exact"/>
        <w:jc w:val="both"/>
        <w:rPr>
          <w:i/>
          <w:color w:val="000000"/>
          <w:szCs w:val="28"/>
          <w:shd w:val="clear" w:color="auto" w:fill="FFFFFF"/>
        </w:rPr>
      </w:pPr>
      <w:r>
        <w:rPr>
          <w:i/>
          <w:color w:val="000000"/>
          <w:szCs w:val="28"/>
          <w:shd w:val="clear" w:color="auto" w:fill="FFFFFF"/>
        </w:rPr>
        <w:t xml:space="preserve">         </w:t>
      </w:r>
      <w:r w:rsidRPr="00857454">
        <w:rPr>
          <w:i/>
          <w:color w:val="000000"/>
          <w:szCs w:val="28"/>
          <w:shd w:val="clear" w:color="auto" w:fill="FFFFFF"/>
        </w:rPr>
        <w:t xml:space="preserve">Căn cứ </w:t>
      </w:r>
      <w:r w:rsidRPr="00857454">
        <w:rPr>
          <w:i/>
          <w:color w:val="000000"/>
          <w:szCs w:val="28"/>
          <w:shd w:val="clear" w:color="auto" w:fill="FFFFFF"/>
          <w:lang w:val="vi-VN"/>
        </w:rPr>
        <w:t>Luật sửa đ</w:t>
      </w:r>
      <w:r w:rsidRPr="00857454">
        <w:rPr>
          <w:i/>
          <w:color w:val="000000"/>
          <w:szCs w:val="28"/>
          <w:shd w:val="clear" w:color="auto" w:fill="FFFFFF"/>
        </w:rPr>
        <w:t>ổ</w:t>
      </w:r>
      <w:r w:rsidRPr="00857454">
        <w:rPr>
          <w:i/>
          <w:color w:val="000000"/>
          <w:szCs w:val="28"/>
          <w:shd w:val="clear" w:color="auto" w:fill="FFFFFF"/>
          <w:lang w:val="vi-VN"/>
        </w:rPr>
        <w:t>i, bổ sung một s</w:t>
      </w:r>
      <w:r w:rsidRPr="00857454">
        <w:rPr>
          <w:i/>
          <w:color w:val="000000"/>
          <w:szCs w:val="28"/>
          <w:shd w:val="clear" w:color="auto" w:fill="FFFFFF"/>
        </w:rPr>
        <w:t>ố</w:t>
      </w:r>
      <w:r w:rsidRPr="00857454">
        <w:rPr>
          <w:i/>
          <w:color w:val="000000"/>
          <w:szCs w:val="28"/>
          <w:shd w:val="clear" w:color="auto" w:fill="FFFFFF"/>
          <w:lang w:val="vi-VN"/>
        </w:rPr>
        <w:t> đi</w:t>
      </w:r>
      <w:r w:rsidRPr="00857454">
        <w:rPr>
          <w:i/>
          <w:color w:val="000000"/>
          <w:szCs w:val="28"/>
          <w:shd w:val="clear" w:color="auto" w:fill="FFFFFF"/>
        </w:rPr>
        <w:t>ề</w:t>
      </w:r>
      <w:r w:rsidRPr="00857454">
        <w:rPr>
          <w:i/>
          <w:color w:val="000000"/>
          <w:szCs w:val="28"/>
          <w:shd w:val="clear" w:color="auto" w:fill="FFFFFF"/>
          <w:lang w:val="vi-VN"/>
        </w:rPr>
        <w:t>u của Luật T</w:t>
      </w:r>
      <w:r w:rsidRPr="00857454">
        <w:rPr>
          <w:i/>
          <w:color w:val="000000"/>
          <w:szCs w:val="28"/>
          <w:shd w:val="clear" w:color="auto" w:fill="FFFFFF"/>
        </w:rPr>
        <w:t>ổ </w:t>
      </w:r>
      <w:r w:rsidRPr="00857454">
        <w:rPr>
          <w:i/>
          <w:color w:val="000000"/>
          <w:szCs w:val="28"/>
          <w:shd w:val="clear" w:color="auto" w:fill="FFFFFF"/>
          <w:lang w:val="vi-VN"/>
        </w:rPr>
        <w:t>chức Chính phủ và Luật T</w:t>
      </w:r>
      <w:r w:rsidRPr="00857454">
        <w:rPr>
          <w:i/>
          <w:color w:val="000000"/>
          <w:szCs w:val="28"/>
          <w:shd w:val="clear" w:color="auto" w:fill="FFFFFF"/>
        </w:rPr>
        <w:t>ổ </w:t>
      </w:r>
      <w:r w:rsidRPr="00857454">
        <w:rPr>
          <w:i/>
          <w:color w:val="000000"/>
          <w:szCs w:val="28"/>
          <w:shd w:val="clear" w:color="auto" w:fill="FFFFFF"/>
          <w:lang w:val="vi-VN"/>
        </w:rPr>
        <w:t>chức chính quy</w:t>
      </w:r>
      <w:r w:rsidRPr="00857454">
        <w:rPr>
          <w:i/>
          <w:color w:val="000000"/>
          <w:szCs w:val="28"/>
          <w:shd w:val="clear" w:color="auto" w:fill="FFFFFF"/>
        </w:rPr>
        <w:t>ề</w:t>
      </w:r>
      <w:r w:rsidRPr="00857454">
        <w:rPr>
          <w:i/>
          <w:color w:val="000000"/>
          <w:szCs w:val="28"/>
          <w:shd w:val="clear" w:color="auto" w:fill="FFFFFF"/>
          <w:lang w:val="vi-VN"/>
        </w:rPr>
        <w:t>n địa phương ngày 22</w:t>
      </w:r>
      <w:r w:rsidRPr="00857454">
        <w:rPr>
          <w:i/>
          <w:color w:val="000000"/>
          <w:szCs w:val="28"/>
          <w:shd w:val="clear" w:color="auto" w:fill="FFFFFF"/>
        </w:rPr>
        <w:t>/11/</w:t>
      </w:r>
      <w:r w:rsidRPr="00857454">
        <w:rPr>
          <w:i/>
          <w:color w:val="000000"/>
          <w:szCs w:val="28"/>
          <w:shd w:val="clear" w:color="auto" w:fill="FFFFFF"/>
          <w:lang w:val="vi-VN"/>
        </w:rPr>
        <w:t>2019;</w:t>
      </w:r>
    </w:p>
    <w:p w:rsidR="00934974" w:rsidRP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 xml:space="preserve">Căn cứ Nghị định số 44/2014/NĐ-CP ngày 15 tháng 5 năm 2014 của Chính phủ quy định về giá đất; </w:t>
      </w:r>
    </w:p>
    <w:p w:rsidR="00934974" w:rsidRP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45/2014/NĐ-CP ngày 15 tháng 5 năm 2014 của Chính phủ quy định về thu tiền sử dụng đất;</w:t>
      </w:r>
    </w:p>
    <w:p w:rsidR="00934974" w:rsidRP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46/2014/NĐ-CP ngày 15 tháng 5 năm 2014 của Chính phủ quy định về thu tiền thuê đất, thuê mặt nước;</w:t>
      </w:r>
    </w:p>
    <w:p w:rsidR="00934974" w:rsidRP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01/2017/NĐ-CP ngày 06/01/2017 của Chính phủ sửa đổi, bổ sung một số nghị định quy định chi tiết thi hành Luật đất đai;</w:t>
      </w:r>
    </w:p>
    <w:p w:rsidR="00934974" w:rsidRDefault="00934974" w:rsidP="004F223D">
      <w:pPr>
        <w:widowControl w:val="0"/>
        <w:spacing w:before="80" w:after="80" w:line="360" w:lineRule="exact"/>
        <w:ind w:firstLine="720"/>
        <w:jc w:val="both"/>
        <w:rPr>
          <w:rFonts w:eastAsia="Times New Roman"/>
          <w:i/>
          <w:szCs w:val="28"/>
          <w:lang w:val="vi-VN"/>
        </w:rPr>
      </w:pPr>
      <w:r w:rsidRPr="00934974">
        <w:rPr>
          <w:rFonts w:eastAsia="Times New Roman"/>
          <w:i/>
          <w:szCs w:val="28"/>
          <w:lang w:val="nl-NL"/>
        </w:rPr>
        <w:t>Căn cứ Nghị định số 123/2017/NĐ-CP ngày 14/11/2017 của Chính phủ sửa đổi, bổ sung một số điều của các Nghị định quy định về thu tiền sử dụng đất, thu tiền thuê đất, thuê mặt nước;</w:t>
      </w:r>
    </w:p>
    <w:p w:rsidR="00BC307F" w:rsidRPr="00BC307F" w:rsidRDefault="00BC307F" w:rsidP="004F223D">
      <w:pPr>
        <w:widowControl w:val="0"/>
        <w:spacing w:before="80" w:after="80" w:line="360" w:lineRule="exact"/>
        <w:ind w:firstLine="720"/>
        <w:jc w:val="both"/>
        <w:rPr>
          <w:rFonts w:eastAsia="Times New Roman"/>
          <w:i/>
          <w:szCs w:val="28"/>
          <w:lang w:val="vi-VN"/>
        </w:rPr>
      </w:pPr>
      <w:r>
        <w:rPr>
          <w:rFonts w:eastAsia="Times New Roman"/>
          <w:i/>
          <w:szCs w:val="28"/>
          <w:lang w:val="vi-VN"/>
        </w:rPr>
        <w:t>Căn cứ Nghị định số 151/2017/NĐ-CP ngày 26/12/2017 của Chính phủ quy định chi tiết một số điều của Luật Quản lý, sử dụng tài sản công;</w:t>
      </w:r>
    </w:p>
    <w:p w:rsidR="00934974" w:rsidRP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Thông tư số 76/2014/TT-BTC ngày 16 tháng 6 năm 2014 của Bộ Tài chính hướng dẫn một số điều của Nghị định số 45/2014/NĐ-CP ngày 15 tháng 5 năm 2014 của Chính phủ quy định về thu tiền sử dụng đất;</w:t>
      </w:r>
    </w:p>
    <w:p w:rsidR="00934974" w:rsidRDefault="00934974" w:rsidP="004F223D">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Thông tư số 77/2014/TT-BTC ngày 16 tháng 6 năm 2014 của Bộ Tài chính hướng dẫn một số điều của Nghị định số 46/2014/NĐ-CP ngày 15 tháng 5 năm 2014 của Chính phủ quy định về thu tiền thuê đất, thuê mặt nước;</w:t>
      </w:r>
    </w:p>
    <w:p w:rsidR="00C2237D" w:rsidRDefault="00C2237D" w:rsidP="004F223D">
      <w:pPr>
        <w:widowControl w:val="0"/>
        <w:spacing w:before="80" w:after="80" w:line="360" w:lineRule="exact"/>
        <w:ind w:firstLine="720"/>
        <w:jc w:val="both"/>
        <w:rPr>
          <w:rFonts w:eastAsia="Times New Roman"/>
          <w:i/>
          <w:szCs w:val="28"/>
        </w:rPr>
      </w:pPr>
      <w:r>
        <w:rPr>
          <w:rFonts w:eastAsia="Times New Roman"/>
          <w:i/>
          <w:szCs w:val="28"/>
        </w:rPr>
        <w:t xml:space="preserve">Căn cứ </w:t>
      </w:r>
      <w:r w:rsidRPr="00C2237D">
        <w:rPr>
          <w:rFonts w:eastAsia="Times New Roman"/>
          <w:i/>
          <w:szCs w:val="28"/>
          <w:lang w:val="vi-VN"/>
        </w:rPr>
        <w:t>Thông tư số</w:t>
      </w:r>
      <w:r>
        <w:rPr>
          <w:rFonts w:eastAsia="Times New Roman"/>
          <w:i/>
          <w:szCs w:val="28"/>
        </w:rPr>
        <w:t xml:space="preserve"> </w:t>
      </w:r>
      <w:r w:rsidRPr="00C2237D">
        <w:rPr>
          <w:rFonts w:eastAsia="Times New Roman"/>
          <w:i/>
          <w:szCs w:val="28"/>
          <w:lang w:val="vi-VN"/>
        </w:rPr>
        <w:t>36/2014/TT-BTNMT ngày 30/6/2014 của Bộ</w:t>
      </w:r>
      <w:r>
        <w:rPr>
          <w:rFonts w:eastAsia="Times New Roman"/>
          <w:i/>
          <w:szCs w:val="28"/>
        </w:rPr>
        <w:t xml:space="preserve"> </w:t>
      </w:r>
      <w:r w:rsidRPr="00C2237D">
        <w:rPr>
          <w:rFonts w:eastAsia="Times New Roman"/>
          <w:i/>
          <w:szCs w:val="28"/>
          <w:lang w:val="vi-VN"/>
        </w:rPr>
        <w:t>Tài nguyên và Môi trường quy định chi tiết phương pháp xác định giá đất; xây dựng điều chỉnh bảng giá đất; định giá đất cụ</w:t>
      </w:r>
      <w:r>
        <w:rPr>
          <w:rFonts w:eastAsia="Times New Roman"/>
          <w:i/>
          <w:szCs w:val="28"/>
        </w:rPr>
        <w:t xml:space="preserve"> </w:t>
      </w:r>
      <w:r w:rsidRPr="00C2237D">
        <w:rPr>
          <w:rFonts w:eastAsia="Times New Roman"/>
          <w:i/>
          <w:szCs w:val="28"/>
          <w:lang w:val="vi-VN"/>
        </w:rPr>
        <w:t>thể</w:t>
      </w:r>
      <w:r>
        <w:rPr>
          <w:rFonts w:eastAsia="Times New Roman"/>
          <w:i/>
          <w:szCs w:val="28"/>
        </w:rPr>
        <w:t xml:space="preserve"> </w:t>
      </w:r>
      <w:r w:rsidRPr="00C2237D">
        <w:rPr>
          <w:rFonts w:eastAsia="Times New Roman"/>
          <w:i/>
          <w:szCs w:val="28"/>
          <w:lang w:val="vi-VN"/>
        </w:rPr>
        <w:t>và tư vấn xác định giá đất;</w:t>
      </w:r>
    </w:p>
    <w:p w:rsidR="00253F42" w:rsidRPr="004C6795" w:rsidRDefault="00253F42" w:rsidP="004F223D">
      <w:pPr>
        <w:tabs>
          <w:tab w:val="left" w:pos="2772"/>
        </w:tabs>
        <w:spacing w:before="80" w:after="80" w:line="360" w:lineRule="exact"/>
        <w:ind w:firstLine="680"/>
        <w:jc w:val="both"/>
        <w:rPr>
          <w:i/>
          <w:color w:val="000000"/>
          <w:szCs w:val="28"/>
          <w:shd w:val="clear" w:color="auto" w:fill="FFFFFF"/>
          <w:lang w:val="vi-VN"/>
        </w:rPr>
      </w:pPr>
      <w:r>
        <w:rPr>
          <w:i/>
          <w:szCs w:val="28"/>
        </w:rPr>
        <w:lastRenderedPageBreak/>
        <w:t>Căn cứ</w:t>
      </w:r>
      <w:r w:rsidRPr="004C6795">
        <w:rPr>
          <w:i/>
          <w:szCs w:val="28"/>
          <w:lang w:val="vi-VN"/>
        </w:rPr>
        <w:t xml:space="preserve"> Thông tư số 332/2016/TT-BTC ngày 26/12/2016 của Bộ Tài chính s</w:t>
      </w:r>
      <w:r w:rsidRPr="004C6795">
        <w:rPr>
          <w:i/>
          <w:color w:val="000000"/>
          <w:szCs w:val="28"/>
          <w:shd w:val="clear" w:color="auto" w:fill="FFFFFF"/>
          <w:lang w:val="vi-VN"/>
        </w:rPr>
        <w:t>ửa đổi, bổ sung một s</w:t>
      </w:r>
      <w:r w:rsidRPr="004C6795">
        <w:rPr>
          <w:i/>
          <w:color w:val="000000"/>
          <w:szCs w:val="28"/>
          <w:shd w:val="clear" w:color="auto" w:fill="FFFFFF"/>
        </w:rPr>
        <w:t>ố </w:t>
      </w:r>
      <w:r w:rsidRPr="004C6795">
        <w:rPr>
          <w:i/>
          <w:color w:val="000000"/>
          <w:szCs w:val="28"/>
          <w:shd w:val="clear" w:color="auto" w:fill="FFFFFF"/>
          <w:lang w:val="vi-VN"/>
        </w:rPr>
        <w:t>điều của Thông tư s</w:t>
      </w:r>
      <w:r w:rsidRPr="004C6795">
        <w:rPr>
          <w:i/>
          <w:color w:val="000000"/>
          <w:szCs w:val="28"/>
          <w:shd w:val="clear" w:color="auto" w:fill="FFFFFF"/>
        </w:rPr>
        <w:t>ố</w:t>
      </w:r>
      <w:r w:rsidRPr="004C6795">
        <w:rPr>
          <w:i/>
          <w:color w:val="000000"/>
          <w:szCs w:val="28"/>
          <w:shd w:val="clear" w:color="auto" w:fill="FFFFFF"/>
          <w:lang w:val="vi-VN"/>
        </w:rPr>
        <w:t> 76/2014/TT-BTC ngày 16/6/2014 của Bộ Tài chính hướng dẫn một s</w:t>
      </w:r>
      <w:r w:rsidRPr="004C6795">
        <w:rPr>
          <w:i/>
          <w:color w:val="000000"/>
          <w:szCs w:val="28"/>
          <w:shd w:val="clear" w:color="auto" w:fill="FFFFFF"/>
        </w:rPr>
        <w:t>ố </w:t>
      </w:r>
      <w:r w:rsidRPr="004C6795">
        <w:rPr>
          <w:i/>
          <w:color w:val="000000"/>
          <w:szCs w:val="28"/>
          <w:shd w:val="clear" w:color="auto" w:fill="FFFFFF"/>
          <w:lang w:val="vi-VN"/>
        </w:rPr>
        <w:t>điều của Nghị định số 45/2014/NĐ-C</w:t>
      </w:r>
      <w:r w:rsidRPr="004C6795">
        <w:rPr>
          <w:i/>
          <w:color w:val="000000"/>
          <w:szCs w:val="28"/>
          <w:shd w:val="clear" w:color="auto" w:fill="FFFFFF"/>
        </w:rPr>
        <w:t xml:space="preserve">P </w:t>
      </w:r>
      <w:r w:rsidRPr="004C6795">
        <w:rPr>
          <w:i/>
          <w:color w:val="000000"/>
          <w:szCs w:val="28"/>
          <w:shd w:val="clear" w:color="auto" w:fill="FFFFFF"/>
          <w:lang w:val="vi-VN"/>
        </w:rPr>
        <w:t>ngày 15/5/2014 của Chính phủ quy định về thu tiền sử dụng đất;</w:t>
      </w:r>
    </w:p>
    <w:p w:rsidR="00253F42" w:rsidRDefault="00253F42" w:rsidP="004F223D">
      <w:pPr>
        <w:tabs>
          <w:tab w:val="left" w:pos="2772"/>
        </w:tabs>
        <w:spacing w:before="80" w:after="80" w:line="360" w:lineRule="exact"/>
        <w:ind w:firstLine="680"/>
        <w:jc w:val="both"/>
        <w:rPr>
          <w:i/>
          <w:color w:val="000000"/>
          <w:szCs w:val="28"/>
          <w:shd w:val="clear" w:color="auto" w:fill="FFFFFF"/>
        </w:rPr>
      </w:pPr>
      <w:r>
        <w:rPr>
          <w:i/>
          <w:color w:val="000000"/>
          <w:szCs w:val="28"/>
          <w:shd w:val="clear" w:color="auto" w:fill="FFFFFF"/>
        </w:rPr>
        <w:t>Căn cứ</w:t>
      </w:r>
      <w:r w:rsidRPr="004C6795">
        <w:rPr>
          <w:i/>
          <w:color w:val="000000"/>
          <w:szCs w:val="28"/>
          <w:shd w:val="clear" w:color="auto" w:fill="FFFFFF"/>
        </w:rPr>
        <w:t xml:space="preserve"> Thông tư số 333/2016/TT-BTC ngày 26/12/2016 của Bộ Tài chính sửa đổi, bổ sung một số điều của Thông tư số 77/2014/TT-BTC ngày 16/6/2014 hướng dẫn một số điều của Nghị định số 46/2014/NĐ-CP ngày 15/5/2014 của Chính phủ quy định về thu tiền thuê đất, thuê mặt nước;</w:t>
      </w:r>
    </w:p>
    <w:p w:rsidR="00253F42" w:rsidRPr="004C6795" w:rsidRDefault="00253F42" w:rsidP="004F223D">
      <w:pPr>
        <w:widowControl w:val="0"/>
        <w:spacing w:before="80" w:after="80" w:line="360" w:lineRule="exact"/>
        <w:ind w:firstLine="680"/>
        <w:jc w:val="both"/>
        <w:rPr>
          <w:i/>
          <w:color w:val="000000"/>
          <w:szCs w:val="28"/>
          <w:shd w:val="clear" w:color="auto" w:fill="FFFFFF"/>
        </w:rPr>
      </w:pPr>
      <w:r w:rsidRPr="00EE5889">
        <w:rPr>
          <w:i/>
          <w:color w:val="000000"/>
          <w:szCs w:val="28"/>
          <w:shd w:val="clear" w:color="auto" w:fill="FFFFFF"/>
        </w:rPr>
        <w:t xml:space="preserve">Căn cứ Thông tư số 33/2017/TT-BTNMT ngày 06/01/2017 </w:t>
      </w:r>
      <w:r w:rsidR="00A51E26">
        <w:rPr>
          <w:i/>
          <w:color w:val="000000"/>
          <w:szCs w:val="28"/>
          <w:shd w:val="clear" w:color="auto" w:fill="FFFFFF"/>
        </w:rPr>
        <w:t>của</w:t>
      </w:r>
      <w:r w:rsidRPr="00EE5889">
        <w:rPr>
          <w:i/>
          <w:color w:val="000000"/>
          <w:szCs w:val="28"/>
          <w:shd w:val="clear" w:color="auto" w:fill="FFFFFF"/>
        </w:rPr>
        <w:t xml:space="preserve"> </w:t>
      </w:r>
      <w:r w:rsidR="00A51E26" w:rsidRPr="00A51E26">
        <w:rPr>
          <w:i/>
          <w:color w:val="000000"/>
          <w:szCs w:val="28"/>
          <w:shd w:val="clear" w:color="auto" w:fill="FFFFFF"/>
        </w:rPr>
        <w:t>Bộ Tài nguyên và Môi trường ban hành Thông tư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253F42" w:rsidRPr="004C6795" w:rsidRDefault="00253F42" w:rsidP="004F223D">
      <w:pPr>
        <w:tabs>
          <w:tab w:val="left" w:pos="2772"/>
        </w:tabs>
        <w:spacing w:before="80" w:after="80" w:line="360" w:lineRule="exact"/>
        <w:ind w:firstLine="680"/>
        <w:jc w:val="both"/>
        <w:rPr>
          <w:i/>
          <w:color w:val="000000"/>
          <w:szCs w:val="28"/>
          <w:shd w:val="clear" w:color="auto" w:fill="FFFFFF"/>
          <w:lang w:val="vi-VN"/>
        </w:rPr>
      </w:pPr>
      <w:r>
        <w:rPr>
          <w:i/>
          <w:color w:val="000000"/>
          <w:szCs w:val="28"/>
          <w:shd w:val="clear" w:color="auto" w:fill="FFFFFF"/>
        </w:rPr>
        <w:t>Căn cứ</w:t>
      </w:r>
      <w:r w:rsidRPr="004C6795">
        <w:rPr>
          <w:i/>
          <w:color w:val="000000"/>
          <w:szCs w:val="28"/>
          <w:shd w:val="clear" w:color="auto" w:fill="FFFFFF"/>
        </w:rPr>
        <w:t xml:space="preserve"> Thông tư số 10/2018/TT-BTC ngày 30/01/2018 của Bộ Tài chính sửa đổi, bổ sung một số điều của Thông tư số 76/2014/TT-BTC ngày 16</w:t>
      </w:r>
      <w:r w:rsidRPr="004C6795">
        <w:rPr>
          <w:i/>
          <w:color w:val="000000"/>
          <w:szCs w:val="28"/>
          <w:shd w:val="clear" w:color="auto" w:fill="FFFFFF"/>
          <w:lang w:val="vi-VN"/>
        </w:rPr>
        <w:t>/6/</w:t>
      </w:r>
      <w:r w:rsidRPr="004C6795">
        <w:rPr>
          <w:i/>
          <w:color w:val="000000"/>
          <w:szCs w:val="28"/>
          <w:shd w:val="clear" w:color="auto" w:fill="FFFFFF"/>
        </w:rPr>
        <w:t>2014 hướng dẫn một số điều của Nghị định số 45/2014/NĐ-CP ngày 15</w:t>
      </w:r>
      <w:r w:rsidRPr="004C6795">
        <w:rPr>
          <w:i/>
          <w:color w:val="000000"/>
          <w:szCs w:val="28"/>
          <w:shd w:val="clear" w:color="auto" w:fill="FFFFFF"/>
          <w:lang w:val="vi-VN"/>
        </w:rPr>
        <w:t>/5/</w:t>
      </w:r>
      <w:r w:rsidRPr="004C6795">
        <w:rPr>
          <w:i/>
          <w:color w:val="000000"/>
          <w:szCs w:val="28"/>
          <w:shd w:val="clear" w:color="auto" w:fill="FFFFFF"/>
        </w:rPr>
        <w:t>2014 của Chính phủ quy định về thu tiền sử dụng đất</w:t>
      </w:r>
      <w:r w:rsidRPr="004C6795">
        <w:rPr>
          <w:i/>
          <w:color w:val="000000"/>
          <w:szCs w:val="28"/>
          <w:shd w:val="clear" w:color="auto" w:fill="FFFFFF"/>
          <w:lang w:val="vi-VN"/>
        </w:rPr>
        <w:t>;</w:t>
      </w:r>
    </w:p>
    <w:p w:rsidR="00253F42" w:rsidRDefault="00253F42" w:rsidP="004F223D">
      <w:pPr>
        <w:tabs>
          <w:tab w:val="left" w:pos="2772"/>
        </w:tabs>
        <w:spacing w:before="80" w:after="80" w:line="360" w:lineRule="exact"/>
        <w:ind w:firstLine="680"/>
        <w:jc w:val="both"/>
        <w:rPr>
          <w:i/>
          <w:color w:val="000000"/>
          <w:szCs w:val="28"/>
          <w:shd w:val="clear" w:color="auto" w:fill="FFFFFF"/>
        </w:rPr>
      </w:pPr>
      <w:r>
        <w:rPr>
          <w:i/>
          <w:color w:val="000000"/>
          <w:szCs w:val="28"/>
          <w:shd w:val="clear" w:color="auto" w:fill="FFFFFF"/>
        </w:rPr>
        <w:t>Căn cứ</w:t>
      </w:r>
      <w:r w:rsidRPr="004C6795">
        <w:rPr>
          <w:i/>
          <w:color w:val="000000"/>
          <w:szCs w:val="28"/>
          <w:shd w:val="clear" w:color="auto" w:fill="FFFFFF"/>
        </w:rPr>
        <w:t xml:space="preserve"> </w:t>
      </w:r>
      <w:r w:rsidRPr="004C6795">
        <w:rPr>
          <w:i/>
          <w:szCs w:val="28"/>
          <w:lang w:val="vi-VN"/>
        </w:rPr>
        <w:t xml:space="preserve">Thông tư số 11/2018/TT-BTC ngày 30/01/2018 của Bộ Tài chính </w:t>
      </w:r>
      <w:r w:rsidRPr="004C6795">
        <w:rPr>
          <w:i/>
          <w:color w:val="000000"/>
          <w:szCs w:val="28"/>
          <w:shd w:val="clear" w:color="auto" w:fill="FFFFFF"/>
          <w:lang w:val="vi-VN"/>
        </w:rPr>
        <w:t>sửa đổi, bổ sung một số điều của Thông tư số 77/2014/TT-BTC ngày 16/6/2014 hướng dẫn một số điều của Nghị định số 46/2014/NĐ-CP ngày 15/5/2014 của Chính phủ quy định về thu tiền thuê đất, thuê mặt nước</w:t>
      </w:r>
      <w:r w:rsidR="001260B7">
        <w:rPr>
          <w:i/>
          <w:color w:val="000000"/>
          <w:szCs w:val="28"/>
          <w:shd w:val="clear" w:color="auto" w:fill="FFFFFF"/>
        </w:rPr>
        <w:t>;</w:t>
      </w:r>
    </w:p>
    <w:p w:rsidR="001260B7" w:rsidRPr="001260B7" w:rsidRDefault="001260B7" w:rsidP="004F223D">
      <w:pPr>
        <w:tabs>
          <w:tab w:val="left" w:pos="2772"/>
        </w:tabs>
        <w:spacing w:before="80" w:after="80" w:line="360" w:lineRule="exact"/>
        <w:ind w:firstLine="680"/>
        <w:jc w:val="both"/>
        <w:rPr>
          <w:i/>
          <w:szCs w:val="28"/>
        </w:rPr>
      </w:pPr>
      <w:r>
        <w:rPr>
          <w:i/>
          <w:color w:val="000000"/>
          <w:szCs w:val="28"/>
          <w:shd w:val="clear" w:color="auto" w:fill="FFFFFF"/>
        </w:rPr>
        <w:t>Căn cứ Nghị quyết số     /NQ-HĐND ngày    tháng 12 năm 2023 của Hội đồng nhân dân tỉnh Bắc Kạn thông qua hệ số điều chỉnh giá đất năm 2024 trên địa bàn tỉnh Bắc Kạn;</w:t>
      </w:r>
    </w:p>
    <w:p w:rsidR="00934974" w:rsidRPr="00E27501" w:rsidRDefault="00934974" w:rsidP="004F223D">
      <w:pPr>
        <w:widowControl w:val="0"/>
        <w:spacing w:before="80" w:after="80" w:line="360" w:lineRule="exact"/>
        <w:ind w:firstLine="680"/>
        <w:jc w:val="both"/>
        <w:rPr>
          <w:rFonts w:eastAsia="Times New Roman"/>
          <w:i/>
          <w:szCs w:val="28"/>
          <w:lang w:val="vi-VN"/>
        </w:rPr>
      </w:pPr>
      <w:r w:rsidRPr="00934974">
        <w:rPr>
          <w:rFonts w:eastAsia="Times New Roman"/>
          <w:i/>
          <w:szCs w:val="28"/>
          <w:lang w:val="nl-NL"/>
        </w:rPr>
        <w:t xml:space="preserve">Theo đề nghị của Giám đốc Sở Tài chính tại Tờ trình số       /TTr-STC ngày      tháng </w:t>
      </w:r>
      <w:r w:rsidR="007B475F">
        <w:rPr>
          <w:rFonts w:eastAsia="Times New Roman"/>
          <w:i/>
          <w:szCs w:val="28"/>
        </w:rPr>
        <w:t>1</w:t>
      </w:r>
      <w:r w:rsidR="00B60F1B">
        <w:rPr>
          <w:rFonts w:eastAsia="Times New Roman"/>
          <w:i/>
          <w:szCs w:val="28"/>
        </w:rPr>
        <w:t>2</w:t>
      </w:r>
      <w:r w:rsidRPr="00934974">
        <w:rPr>
          <w:rFonts w:eastAsia="Times New Roman"/>
          <w:i/>
          <w:szCs w:val="28"/>
          <w:lang w:val="nl-NL"/>
        </w:rPr>
        <w:t xml:space="preserve"> năm 20</w:t>
      </w:r>
      <w:r w:rsidR="00FA6C39">
        <w:rPr>
          <w:rFonts w:eastAsia="Times New Roman"/>
          <w:i/>
          <w:szCs w:val="28"/>
          <w:lang w:val="vi-VN"/>
        </w:rPr>
        <w:t>2</w:t>
      </w:r>
      <w:r w:rsidR="00B4749A">
        <w:rPr>
          <w:rFonts w:eastAsia="Times New Roman"/>
          <w:i/>
          <w:szCs w:val="28"/>
        </w:rPr>
        <w:t>3</w:t>
      </w:r>
      <w:r w:rsidR="002425B6" w:rsidRPr="00713E57">
        <w:rPr>
          <w:rFonts w:eastAsia="Times New Roman"/>
          <w:i/>
          <w:szCs w:val="28"/>
          <w:lang w:val="nl-NL"/>
        </w:rPr>
        <w:t>; Báo cáo thẩm định số</w:t>
      </w:r>
      <w:r w:rsidR="004D61D3" w:rsidRPr="00713E57">
        <w:rPr>
          <w:rFonts w:eastAsia="Times New Roman"/>
          <w:i/>
          <w:szCs w:val="28"/>
          <w:lang w:val="nl-NL"/>
        </w:rPr>
        <w:t xml:space="preserve"> </w:t>
      </w:r>
      <w:r w:rsidR="00B4749A" w:rsidRPr="00713E57">
        <w:rPr>
          <w:rFonts w:eastAsia="Times New Roman"/>
          <w:i/>
          <w:szCs w:val="28"/>
          <w:lang w:val="nl-NL"/>
        </w:rPr>
        <w:t xml:space="preserve">  </w:t>
      </w:r>
      <w:r w:rsidRPr="00713E57">
        <w:rPr>
          <w:rFonts w:eastAsia="Times New Roman"/>
          <w:i/>
          <w:szCs w:val="28"/>
          <w:lang w:val="nl-NL"/>
        </w:rPr>
        <w:t xml:space="preserve">/STP-BCTĐ ngày </w:t>
      </w:r>
      <w:r w:rsidR="004D61D3" w:rsidRPr="00713E57">
        <w:rPr>
          <w:rFonts w:eastAsia="Times New Roman"/>
          <w:i/>
          <w:szCs w:val="28"/>
          <w:lang w:val="nl-NL"/>
        </w:rPr>
        <w:t xml:space="preserve">  </w:t>
      </w:r>
      <w:r w:rsidRPr="00713E57">
        <w:rPr>
          <w:rFonts w:eastAsia="Times New Roman"/>
          <w:i/>
          <w:szCs w:val="28"/>
          <w:lang w:val="nl-NL"/>
        </w:rPr>
        <w:t xml:space="preserve"> tháng  </w:t>
      </w:r>
      <w:r w:rsidR="00713E57" w:rsidRPr="00713E57">
        <w:rPr>
          <w:rFonts w:eastAsia="Times New Roman"/>
          <w:i/>
          <w:szCs w:val="28"/>
          <w:lang w:val="nl-NL"/>
        </w:rPr>
        <w:t xml:space="preserve">11 </w:t>
      </w:r>
      <w:r w:rsidRPr="00713E57">
        <w:rPr>
          <w:rFonts w:eastAsia="Times New Roman"/>
          <w:i/>
          <w:szCs w:val="28"/>
          <w:lang w:val="nl-NL"/>
        </w:rPr>
        <w:t>năm 20</w:t>
      </w:r>
      <w:r w:rsidR="00FA6C39" w:rsidRPr="00713E57">
        <w:rPr>
          <w:rFonts w:eastAsia="Times New Roman"/>
          <w:i/>
          <w:szCs w:val="28"/>
          <w:lang w:val="vi-VN"/>
        </w:rPr>
        <w:t>2</w:t>
      </w:r>
      <w:r w:rsidR="00B4749A" w:rsidRPr="00713E57">
        <w:rPr>
          <w:rFonts w:eastAsia="Times New Roman"/>
          <w:i/>
          <w:szCs w:val="28"/>
        </w:rPr>
        <w:t>3</w:t>
      </w:r>
      <w:r w:rsidRPr="00713E57">
        <w:rPr>
          <w:rFonts w:eastAsia="Times New Roman"/>
          <w:i/>
          <w:szCs w:val="28"/>
          <w:lang w:val="nl-NL"/>
        </w:rPr>
        <w:t xml:space="preserve"> của Sở Tư pháp</w:t>
      </w:r>
      <w:r w:rsidR="00E27501" w:rsidRPr="00713E57">
        <w:rPr>
          <w:rFonts w:eastAsia="Times New Roman"/>
          <w:i/>
          <w:szCs w:val="28"/>
          <w:lang w:val="vi-VN"/>
        </w:rPr>
        <w:t>.</w:t>
      </w:r>
    </w:p>
    <w:p w:rsidR="00934974" w:rsidRPr="00934974" w:rsidRDefault="00934974" w:rsidP="004F223D">
      <w:pPr>
        <w:spacing w:before="80" w:after="80" w:line="360" w:lineRule="exact"/>
        <w:ind w:firstLine="700"/>
        <w:jc w:val="center"/>
        <w:rPr>
          <w:rFonts w:eastAsia="Times New Roman"/>
          <w:b/>
          <w:position w:val="10"/>
          <w:szCs w:val="28"/>
          <w:lang w:val="nl-NL"/>
        </w:rPr>
      </w:pPr>
      <w:r w:rsidRPr="00934974">
        <w:rPr>
          <w:rFonts w:eastAsia="Times New Roman"/>
          <w:b/>
          <w:position w:val="10"/>
          <w:szCs w:val="28"/>
          <w:lang w:val="nl-NL"/>
        </w:rPr>
        <w:t>QUYẾT ĐỊNH:</w:t>
      </w:r>
    </w:p>
    <w:p w:rsidR="00934974" w:rsidRPr="00934974" w:rsidRDefault="00934974" w:rsidP="007725C5">
      <w:pPr>
        <w:spacing w:before="80" w:after="80" w:line="380" w:lineRule="exact"/>
        <w:ind w:firstLine="851"/>
        <w:jc w:val="both"/>
        <w:rPr>
          <w:rFonts w:eastAsia="Times New Roman"/>
          <w:position w:val="8"/>
          <w:szCs w:val="28"/>
          <w:lang w:val="nl-NL"/>
        </w:rPr>
      </w:pPr>
      <w:r w:rsidRPr="00934974">
        <w:rPr>
          <w:rFonts w:eastAsia="Times New Roman"/>
          <w:b/>
          <w:position w:val="8"/>
          <w:szCs w:val="28"/>
          <w:lang w:val="nl-NL"/>
        </w:rPr>
        <w:t>Điều 1.</w:t>
      </w:r>
      <w:r w:rsidRPr="00934974">
        <w:rPr>
          <w:rFonts w:eastAsia="Times New Roman"/>
          <w:position w:val="8"/>
          <w:szCs w:val="28"/>
          <w:lang w:val="nl-NL"/>
        </w:rPr>
        <w:t xml:space="preserve"> Quy định hệ số điều chỉnh giá đất (</w:t>
      </w:r>
      <w:r w:rsidR="004C42CF">
        <w:rPr>
          <w:rFonts w:eastAsia="Times New Roman"/>
          <w:position w:val="8"/>
          <w:szCs w:val="28"/>
          <w:lang w:val="nl-NL"/>
        </w:rPr>
        <w:t>K</w:t>
      </w:r>
      <w:r w:rsidRPr="00934974">
        <w:rPr>
          <w:rFonts w:eastAsia="Times New Roman"/>
          <w:position w:val="8"/>
          <w:szCs w:val="28"/>
          <w:lang w:val="nl-NL"/>
        </w:rPr>
        <w:t>) năm 20</w:t>
      </w:r>
      <w:r w:rsidR="004C42CF">
        <w:rPr>
          <w:rFonts w:eastAsia="Times New Roman"/>
          <w:position w:val="8"/>
          <w:szCs w:val="28"/>
          <w:lang w:val="nl-NL"/>
        </w:rPr>
        <w:t>2</w:t>
      </w:r>
      <w:r w:rsidR="00B4749A">
        <w:rPr>
          <w:rFonts w:eastAsia="Times New Roman"/>
          <w:position w:val="8"/>
          <w:szCs w:val="28"/>
          <w:lang w:val="nl-NL"/>
        </w:rPr>
        <w:t>4</w:t>
      </w:r>
      <w:r w:rsidRPr="00934974">
        <w:rPr>
          <w:rFonts w:eastAsia="Times New Roman"/>
          <w:position w:val="8"/>
          <w:szCs w:val="28"/>
          <w:lang w:val="nl-NL"/>
        </w:rPr>
        <w:t xml:space="preserve"> áp </w:t>
      </w:r>
      <w:r w:rsidR="004C42CF">
        <w:rPr>
          <w:rFonts w:eastAsia="Times New Roman"/>
          <w:position w:val="8"/>
          <w:szCs w:val="28"/>
          <w:lang w:val="nl-NL"/>
        </w:rPr>
        <w:t>dụng trên địa bàn tỉnh Bắc Kạn</w:t>
      </w:r>
      <w:r w:rsidR="00B60F1B">
        <w:rPr>
          <w:rFonts w:eastAsia="Times New Roman"/>
          <w:position w:val="8"/>
          <w:szCs w:val="28"/>
          <w:lang w:val="nl-NL"/>
        </w:rPr>
        <w:t xml:space="preserve"> </w:t>
      </w:r>
      <w:r w:rsidR="007B475F" w:rsidRPr="007B475F">
        <w:rPr>
          <w:rFonts w:eastAsia="Times New Roman"/>
          <w:i/>
          <w:position w:val="8"/>
          <w:szCs w:val="28"/>
        </w:rPr>
        <w:t>(chi tiết theo phụ lục đính kèm)</w:t>
      </w:r>
      <w:r w:rsidR="004C42CF">
        <w:rPr>
          <w:rFonts w:eastAsia="Times New Roman"/>
          <w:position w:val="8"/>
          <w:szCs w:val="28"/>
          <w:lang w:val="nl-NL"/>
        </w:rPr>
        <w:t>.</w:t>
      </w:r>
      <w:r w:rsidR="007230E1">
        <w:rPr>
          <w:rFonts w:eastAsia="Times New Roman"/>
          <w:position w:val="8"/>
          <w:szCs w:val="28"/>
          <w:lang w:val="nl-NL"/>
        </w:rPr>
        <w:t xml:space="preserve"> </w:t>
      </w:r>
    </w:p>
    <w:p w:rsidR="000C6020" w:rsidRPr="00120904" w:rsidRDefault="00934974" w:rsidP="004F223D">
      <w:pPr>
        <w:spacing w:before="80" w:after="80" w:line="360" w:lineRule="exact"/>
        <w:ind w:firstLine="851"/>
        <w:jc w:val="both"/>
        <w:rPr>
          <w:spacing w:val="-2"/>
          <w:szCs w:val="28"/>
          <w:lang w:val="vi-VN"/>
        </w:rPr>
      </w:pPr>
      <w:r w:rsidRPr="00120904">
        <w:rPr>
          <w:rFonts w:eastAsia="Times New Roman"/>
          <w:b/>
          <w:spacing w:val="-2"/>
          <w:szCs w:val="28"/>
          <w:lang w:val="nl-NL"/>
        </w:rPr>
        <w:t>Điều 2.</w:t>
      </w:r>
      <w:r w:rsidRPr="00120904">
        <w:rPr>
          <w:rFonts w:eastAsia="Times New Roman"/>
          <w:spacing w:val="-2"/>
          <w:szCs w:val="28"/>
          <w:lang w:val="nl-NL"/>
        </w:rPr>
        <w:t xml:space="preserve"> </w:t>
      </w:r>
      <w:r w:rsidRPr="00120904">
        <w:rPr>
          <w:spacing w:val="-2"/>
          <w:szCs w:val="28"/>
          <w:lang w:val="nl-NL"/>
        </w:rPr>
        <w:t xml:space="preserve">Hệ số điều chỉnh giá đất </w:t>
      </w:r>
      <w:r w:rsidR="004C42CF" w:rsidRPr="00120904">
        <w:rPr>
          <w:spacing w:val="-2"/>
          <w:szCs w:val="28"/>
          <w:lang w:val="nl-NL"/>
        </w:rPr>
        <w:t>(K) năm 202</w:t>
      </w:r>
      <w:r w:rsidR="00B4749A">
        <w:rPr>
          <w:spacing w:val="-2"/>
          <w:szCs w:val="28"/>
          <w:lang w:val="nl-NL"/>
        </w:rPr>
        <w:t>4</w:t>
      </w:r>
      <w:r w:rsidRPr="00120904">
        <w:rPr>
          <w:spacing w:val="-2"/>
          <w:szCs w:val="28"/>
          <w:lang w:val="nl-NL"/>
        </w:rPr>
        <w:t xml:space="preserve"> được áp dụng cho tất cả các loại đất tại Bảng giá đất định kỳ</w:t>
      </w:r>
      <w:r w:rsidR="00153BD7" w:rsidRPr="00120904">
        <w:rPr>
          <w:spacing w:val="-2"/>
          <w:szCs w:val="28"/>
          <w:lang w:val="nl-NL"/>
        </w:rPr>
        <w:t xml:space="preserve"> </w:t>
      </w:r>
      <w:r w:rsidR="004C42CF" w:rsidRPr="00120904">
        <w:rPr>
          <w:spacing w:val="-2"/>
          <w:szCs w:val="28"/>
          <w:lang w:val="nl-NL"/>
        </w:rPr>
        <w:t>5 năm (2020</w:t>
      </w:r>
      <w:r w:rsidRPr="00120904">
        <w:rPr>
          <w:spacing w:val="-2"/>
          <w:szCs w:val="28"/>
          <w:lang w:val="nl-NL"/>
        </w:rPr>
        <w:t>-20</w:t>
      </w:r>
      <w:r w:rsidR="004C42CF" w:rsidRPr="00120904">
        <w:rPr>
          <w:spacing w:val="-2"/>
          <w:szCs w:val="28"/>
          <w:lang w:val="nl-NL"/>
        </w:rPr>
        <w:t>24</w:t>
      </w:r>
      <w:r w:rsidRPr="00120904">
        <w:rPr>
          <w:spacing w:val="-2"/>
          <w:szCs w:val="28"/>
          <w:lang w:val="nl-NL"/>
        </w:rPr>
        <w:t xml:space="preserve">) trên địa bàn tỉnh Bắc Kạn ban hành kèm theo </w:t>
      </w:r>
      <w:r w:rsidR="008A7E99" w:rsidRPr="00120904">
        <w:rPr>
          <w:spacing w:val="-2"/>
          <w:szCs w:val="28"/>
          <w:lang w:val="vi-VN"/>
        </w:rPr>
        <w:t>Quyết định</w:t>
      </w:r>
      <w:r w:rsidR="005E4C7D" w:rsidRPr="00120904">
        <w:rPr>
          <w:spacing w:val="-2"/>
          <w:szCs w:val="28"/>
          <w:lang w:val="nl-NL"/>
        </w:rPr>
        <w:t xml:space="preserve"> số </w:t>
      </w:r>
      <w:r w:rsidR="00FB2426" w:rsidRPr="00120904">
        <w:rPr>
          <w:spacing w:val="-2"/>
          <w:szCs w:val="28"/>
          <w:lang w:val="vi-VN"/>
        </w:rPr>
        <w:t>0</w:t>
      </w:r>
      <w:r w:rsidR="005E4C7D" w:rsidRPr="00120904">
        <w:rPr>
          <w:spacing w:val="-2"/>
          <w:szCs w:val="28"/>
          <w:lang w:val="nl-NL"/>
        </w:rPr>
        <w:t>6/</w:t>
      </w:r>
      <w:r w:rsidR="00120904" w:rsidRPr="00120904">
        <w:rPr>
          <w:spacing w:val="-2"/>
          <w:szCs w:val="28"/>
          <w:lang w:val="vi-VN"/>
        </w:rPr>
        <w:t>2020/</w:t>
      </w:r>
      <w:r w:rsidR="008A7E99" w:rsidRPr="00120904">
        <w:rPr>
          <w:spacing w:val="-2"/>
          <w:szCs w:val="28"/>
          <w:lang w:val="vi-VN"/>
        </w:rPr>
        <w:t>QĐ</w:t>
      </w:r>
      <w:r w:rsidR="005E4C7D" w:rsidRPr="00120904">
        <w:rPr>
          <w:spacing w:val="-2"/>
          <w:szCs w:val="28"/>
          <w:lang w:val="nl-NL"/>
        </w:rPr>
        <w:t>-</w:t>
      </w:r>
      <w:r w:rsidR="008A7E99" w:rsidRPr="00120904">
        <w:rPr>
          <w:spacing w:val="-2"/>
          <w:szCs w:val="28"/>
          <w:lang w:val="vi-VN"/>
        </w:rPr>
        <w:t>UB</w:t>
      </w:r>
      <w:r w:rsidR="005E4C7D" w:rsidRPr="00120904">
        <w:rPr>
          <w:spacing w:val="-2"/>
          <w:szCs w:val="28"/>
          <w:lang w:val="nl-NL"/>
        </w:rPr>
        <w:t xml:space="preserve">ND ngày </w:t>
      </w:r>
      <w:r w:rsidR="008A7E99" w:rsidRPr="00120904">
        <w:rPr>
          <w:spacing w:val="-2"/>
          <w:szCs w:val="28"/>
          <w:lang w:val="vi-VN"/>
        </w:rPr>
        <w:t>01/7/2020</w:t>
      </w:r>
      <w:r w:rsidR="00713E57">
        <w:rPr>
          <w:spacing w:val="-2"/>
          <w:szCs w:val="28"/>
        </w:rPr>
        <w:t>,</w:t>
      </w:r>
      <w:r w:rsidR="005E4C7D" w:rsidRPr="00120904">
        <w:rPr>
          <w:spacing w:val="-2"/>
          <w:szCs w:val="28"/>
          <w:lang w:val="nl-NL"/>
        </w:rPr>
        <w:t xml:space="preserve"> </w:t>
      </w:r>
      <w:r w:rsidR="00F10CAA">
        <w:rPr>
          <w:spacing w:val="-2"/>
          <w:szCs w:val="28"/>
          <w:lang w:val="nl-NL"/>
        </w:rPr>
        <w:t xml:space="preserve">Quyết định số 51/2022/QĐ-UBND </w:t>
      </w:r>
      <w:r w:rsidR="00713E57">
        <w:rPr>
          <w:spacing w:val="-2"/>
          <w:szCs w:val="28"/>
          <w:lang w:val="nl-NL"/>
        </w:rPr>
        <w:t xml:space="preserve">và Quyết định số   /2023/QĐ-UBND </w:t>
      </w:r>
      <w:r w:rsidR="005E4C7D" w:rsidRPr="00120904">
        <w:rPr>
          <w:spacing w:val="-2"/>
          <w:szCs w:val="28"/>
          <w:lang w:val="nl-NL"/>
        </w:rPr>
        <w:t xml:space="preserve">của </w:t>
      </w:r>
      <w:r w:rsidR="008A7E99" w:rsidRPr="00120904">
        <w:rPr>
          <w:spacing w:val="-2"/>
          <w:szCs w:val="28"/>
          <w:lang w:val="vi-VN"/>
        </w:rPr>
        <w:t>Ủy ban nhân dân tỉnh Bắc Kạn</w:t>
      </w:r>
      <w:r w:rsidR="00FB2426" w:rsidRPr="00120904">
        <w:rPr>
          <w:spacing w:val="-2"/>
          <w:lang w:val="vi-VN"/>
        </w:rPr>
        <w:t>.</w:t>
      </w:r>
    </w:p>
    <w:p w:rsidR="00934974" w:rsidRPr="00EF25E3" w:rsidRDefault="00934974" w:rsidP="004F223D">
      <w:pPr>
        <w:spacing w:before="80" w:after="80" w:line="360" w:lineRule="exact"/>
        <w:ind w:firstLine="851"/>
        <w:jc w:val="both"/>
        <w:rPr>
          <w:rFonts w:eastAsia="Times New Roman"/>
          <w:szCs w:val="28"/>
          <w:lang w:val="nl-NL"/>
        </w:rPr>
      </w:pPr>
      <w:r w:rsidRPr="00EF25E3">
        <w:rPr>
          <w:rFonts w:eastAsia="Times New Roman"/>
          <w:b/>
          <w:szCs w:val="28"/>
          <w:lang w:val="nl-NL"/>
        </w:rPr>
        <w:t>Điều 3.</w:t>
      </w:r>
      <w:r w:rsidRPr="00EF25E3">
        <w:rPr>
          <w:rFonts w:eastAsia="Times New Roman"/>
          <w:szCs w:val="28"/>
          <w:lang w:val="nl-NL"/>
        </w:rPr>
        <w:t xml:space="preserve"> </w:t>
      </w:r>
    </w:p>
    <w:p w:rsidR="00934974" w:rsidRPr="00EF25E3" w:rsidRDefault="00934974" w:rsidP="004F223D">
      <w:pPr>
        <w:spacing w:before="80" w:after="80" w:line="360" w:lineRule="exact"/>
        <w:ind w:firstLine="851"/>
        <w:jc w:val="both"/>
        <w:rPr>
          <w:rFonts w:eastAsia="Times New Roman"/>
          <w:szCs w:val="28"/>
          <w:lang w:val="nl-NL"/>
        </w:rPr>
      </w:pPr>
      <w:r w:rsidRPr="00EF25E3">
        <w:rPr>
          <w:rFonts w:eastAsia="Times New Roman"/>
          <w:szCs w:val="28"/>
          <w:lang w:val="nl-NL"/>
        </w:rPr>
        <w:t xml:space="preserve">1. Quyết định này có hiệu lực thi hành từ ngày </w:t>
      </w:r>
      <w:r w:rsidR="00A51E26">
        <w:rPr>
          <w:rFonts w:eastAsia="Times New Roman"/>
          <w:szCs w:val="28"/>
        </w:rPr>
        <w:t xml:space="preserve">     </w:t>
      </w:r>
      <w:r w:rsidRPr="00EF25E3">
        <w:rPr>
          <w:rFonts w:eastAsia="Times New Roman"/>
          <w:szCs w:val="28"/>
          <w:lang w:val="nl-NL"/>
        </w:rPr>
        <w:t>/</w:t>
      </w:r>
      <w:r w:rsidR="00357AAF">
        <w:rPr>
          <w:rFonts w:eastAsia="Times New Roman"/>
          <w:szCs w:val="28"/>
        </w:rPr>
        <w:t>01</w:t>
      </w:r>
      <w:r w:rsidRPr="00EF25E3">
        <w:rPr>
          <w:rFonts w:eastAsia="Times New Roman"/>
          <w:szCs w:val="28"/>
          <w:lang w:val="nl-NL"/>
        </w:rPr>
        <w:t>/20</w:t>
      </w:r>
      <w:r w:rsidR="00F116EE" w:rsidRPr="00EF25E3">
        <w:rPr>
          <w:rFonts w:eastAsia="Times New Roman"/>
          <w:szCs w:val="28"/>
          <w:lang w:val="nl-NL"/>
        </w:rPr>
        <w:t>2</w:t>
      </w:r>
      <w:r w:rsidR="00B4749A">
        <w:rPr>
          <w:rFonts w:eastAsia="Times New Roman"/>
          <w:szCs w:val="28"/>
          <w:lang w:val="nl-NL"/>
        </w:rPr>
        <w:t>4</w:t>
      </w:r>
      <w:r w:rsidRPr="00EF25E3">
        <w:rPr>
          <w:rFonts w:eastAsia="Times New Roman"/>
          <w:szCs w:val="28"/>
          <w:lang w:val="nl-NL"/>
        </w:rPr>
        <w:t>.</w:t>
      </w:r>
    </w:p>
    <w:p w:rsidR="00934974" w:rsidRPr="00EF25E3" w:rsidRDefault="00934974" w:rsidP="004F223D">
      <w:pPr>
        <w:spacing w:before="80" w:after="80" w:line="360" w:lineRule="exact"/>
        <w:ind w:firstLine="851"/>
        <w:jc w:val="both"/>
        <w:rPr>
          <w:szCs w:val="28"/>
          <w:lang w:val="nl-NL"/>
        </w:rPr>
      </w:pPr>
      <w:r w:rsidRPr="00EF25E3">
        <w:rPr>
          <w:szCs w:val="28"/>
          <w:lang w:val="nl-NL"/>
        </w:rPr>
        <w:lastRenderedPageBreak/>
        <w:t xml:space="preserve">2. </w:t>
      </w:r>
      <w:bookmarkStart w:id="1" w:name="dieu_1_name"/>
      <w:r w:rsidRPr="00EF25E3">
        <w:rPr>
          <w:szCs w:val="28"/>
          <w:lang w:val="nl-NL"/>
        </w:rPr>
        <w:t xml:space="preserve">Quyết định số </w:t>
      </w:r>
      <w:bookmarkEnd w:id="1"/>
      <w:r w:rsidR="00B4749A">
        <w:rPr>
          <w:szCs w:val="28"/>
        </w:rPr>
        <w:t>01</w:t>
      </w:r>
      <w:r w:rsidR="00EF25E3" w:rsidRPr="00EF25E3">
        <w:rPr>
          <w:szCs w:val="28"/>
          <w:lang w:val="vi-VN"/>
        </w:rPr>
        <w:t>/202</w:t>
      </w:r>
      <w:r w:rsidR="00B4749A">
        <w:rPr>
          <w:szCs w:val="28"/>
        </w:rPr>
        <w:t>3</w:t>
      </w:r>
      <w:r w:rsidR="00EF25E3" w:rsidRPr="00EF25E3">
        <w:rPr>
          <w:szCs w:val="28"/>
          <w:lang w:val="vi-VN"/>
        </w:rPr>
        <w:t xml:space="preserve">/QĐ-UBND ngày </w:t>
      </w:r>
      <w:r w:rsidR="00A63489">
        <w:rPr>
          <w:szCs w:val="28"/>
        </w:rPr>
        <w:t>1</w:t>
      </w:r>
      <w:r w:rsidR="00B4749A">
        <w:rPr>
          <w:szCs w:val="28"/>
        </w:rPr>
        <w:t>8</w:t>
      </w:r>
      <w:r w:rsidR="00A63489">
        <w:rPr>
          <w:szCs w:val="28"/>
        </w:rPr>
        <w:t>/01/202</w:t>
      </w:r>
      <w:r w:rsidR="00B4749A">
        <w:rPr>
          <w:szCs w:val="28"/>
        </w:rPr>
        <w:t>3</w:t>
      </w:r>
      <w:r w:rsidR="00EF25E3" w:rsidRPr="00EF25E3">
        <w:rPr>
          <w:szCs w:val="28"/>
        </w:rPr>
        <w:t xml:space="preserve"> </w:t>
      </w:r>
      <w:r w:rsidRPr="00EF25E3">
        <w:rPr>
          <w:szCs w:val="28"/>
          <w:lang w:val="nl-NL"/>
        </w:rPr>
        <w:t>của UBND tỉnh Bắc Kạn quy định hệ số điều chỉnh giá đất năm 20</w:t>
      </w:r>
      <w:r w:rsidR="00FA6C39" w:rsidRPr="00EF25E3">
        <w:rPr>
          <w:szCs w:val="28"/>
          <w:lang w:val="vi-VN"/>
        </w:rPr>
        <w:t>2</w:t>
      </w:r>
      <w:r w:rsidR="00B4749A">
        <w:rPr>
          <w:szCs w:val="28"/>
        </w:rPr>
        <w:t>3</w:t>
      </w:r>
      <w:r w:rsidRPr="00EF25E3">
        <w:rPr>
          <w:szCs w:val="28"/>
          <w:lang w:val="nl-NL"/>
        </w:rPr>
        <w:t xml:space="preserve"> trên địa bàn tỉnh Bắc Kạn hết hiệu lực thi hành</w:t>
      </w:r>
      <w:r w:rsidR="009C6F39">
        <w:rPr>
          <w:szCs w:val="28"/>
          <w:lang w:val="nl-NL"/>
        </w:rPr>
        <w:t xml:space="preserve"> kể từ ngày Quyết định này có hiệu lực</w:t>
      </w:r>
      <w:r w:rsidRPr="00EF25E3">
        <w:rPr>
          <w:szCs w:val="28"/>
          <w:lang w:val="nl-NL"/>
        </w:rPr>
        <w:t>.</w:t>
      </w:r>
    </w:p>
    <w:p w:rsidR="00934974" w:rsidRPr="00EF25E3" w:rsidRDefault="00934974" w:rsidP="004F223D">
      <w:pPr>
        <w:spacing w:before="80" w:after="80" w:line="360" w:lineRule="exact"/>
        <w:ind w:firstLine="851"/>
        <w:jc w:val="both"/>
        <w:rPr>
          <w:rFonts w:eastAsia="Times New Roman"/>
          <w:szCs w:val="28"/>
          <w:lang w:val="nl-NL"/>
        </w:rPr>
      </w:pPr>
      <w:r w:rsidRPr="00EF25E3">
        <w:rPr>
          <w:rFonts w:eastAsia="Times New Roman"/>
          <w:b/>
          <w:szCs w:val="28"/>
          <w:lang w:val="nl-NL"/>
        </w:rPr>
        <w:t xml:space="preserve">Điều 4. </w:t>
      </w:r>
      <w:r w:rsidRPr="00EF25E3">
        <w:rPr>
          <w:rFonts w:eastAsia="Times New Roman"/>
          <w:szCs w:val="28"/>
          <w:lang w:val="nl-NL"/>
        </w:rPr>
        <w:t xml:space="preserve">Chánh Văn phòng </w:t>
      </w:r>
      <w:r w:rsidR="00357AAF">
        <w:rPr>
          <w:rFonts w:eastAsia="Times New Roman"/>
          <w:szCs w:val="28"/>
          <w:lang w:val="nl-NL"/>
        </w:rPr>
        <w:t xml:space="preserve">Ủy ban </w:t>
      </w:r>
      <w:r w:rsidR="00804247">
        <w:rPr>
          <w:rFonts w:eastAsia="Times New Roman"/>
          <w:szCs w:val="28"/>
          <w:lang w:val="nl-NL"/>
        </w:rPr>
        <w:t>nhân dân</w:t>
      </w:r>
      <w:r w:rsidRPr="00EF25E3">
        <w:rPr>
          <w:rFonts w:eastAsia="Times New Roman"/>
          <w:szCs w:val="28"/>
          <w:lang w:val="nl-NL"/>
        </w:rPr>
        <w:t xml:space="preserve"> tỉnh, Giám đốc Sở Tài chính, Giám đốc Sở Tài nguyên và Môi trường, Cục trưởng Cục Thuế, Thủ trưởng các Sở, ban, ngành, đoàn thể của tỉnh, Chủ tịch Ủy ban nhân dân các huyện, thành phố và các tổ chức, cá nhân có liên quan chịu trách nhiệm thi hành Quyết định này./.</w:t>
      </w:r>
    </w:p>
    <w:p w:rsidR="00934974" w:rsidRPr="00934974" w:rsidRDefault="00934974" w:rsidP="00934974">
      <w:pPr>
        <w:spacing w:after="0" w:line="240" w:lineRule="auto"/>
        <w:ind w:firstLine="697"/>
        <w:jc w:val="both"/>
        <w:rPr>
          <w:rFonts w:eastAsia="Times New Roman"/>
          <w:position w:val="14"/>
          <w:szCs w:val="28"/>
          <w:lang w:val="nl-NL"/>
        </w:rPr>
      </w:pPr>
    </w:p>
    <w:tbl>
      <w:tblPr>
        <w:tblW w:w="0" w:type="auto"/>
        <w:tblInd w:w="108" w:type="dxa"/>
        <w:tblLook w:val="01E0" w:firstRow="1" w:lastRow="1" w:firstColumn="1" w:lastColumn="1" w:noHBand="0" w:noVBand="0"/>
      </w:tblPr>
      <w:tblGrid>
        <w:gridCol w:w="4456"/>
        <w:gridCol w:w="4508"/>
      </w:tblGrid>
      <w:tr w:rsidR="00934974" w:rsidRPr="00934974" w:rsidTr="00D33D9F">
        <w:tc>
          <w:tcPr>
            <w:tcW w:w="4536" w:type="dxa"/>
            <w:shd w:val="clear" w:color="auto" w:fill="auto"/>
          </w:tcPr>
          <w:p w:rsidR="00934974" w:rsidRPr="00934974" w:rsidRDefault="00934974" w:rsidP="00934974">
            <w:pPr>
              <w:spacing w:after="0" w:line="240" w:lineRule="auto"/>
              <w:jc w:val="both"/>
              <w:rPr>
                <w:rFonts w:eastAsia="Times New Roman"/>
                <w:b/>
                <w:i/>
                <w:sz w:val="24"/>
                <w:szCs w:val="24"/>
                <w:lang w:val="nl-NL"/>
              </w:rPr>
            </w:pPr>
            <w:r w:rsidRPr="00934974">
              <w:rPr>
                <w:rFonts w:eastAsia="Times New Roman"/>
                <w:b/>
                <w:i/>
                <w:sz w:val="24"/>
                <w:szCs w:val="24"/>
                <w:lang w:val="nl-NL"/>
              </w:rPr>
              <w:t>Nơi nhận:</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Như Điều 4 (T/hiện);</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Chính phủ (B/cáo);</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Bộ Tài chính;</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Bộ Tài nguyên và Môi trường;</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Cục kiểm tra VB – Bộ Tư pháp;</w:t>
            </w:r>
          </w:p>
          <w:p w:rsidR="00934974" w:rsidRPr="00934974" w:rsidRDefault="00934974" w:rsidP="00C57113">
            <w:pPr>
              <w:tabs>
                <w:tab w:val="left" w:pos="3500"/>
              </w:tabs>
              <w:spacing w:after="0" w:line="240" w:lineRule="auto"/>
              <w:jc w:val="both"/>
              <w:rPr>
                <w:rFonts w:eastAsia="Times New Roman"/>
                <w:sz w:val="22"/>
                <w:szCs w:val="22"/>
                <w:lang w:val="nl-NL"/>
              </w:rPr>
            </w:pPr>
            <w:r w:rsidRPr="00934974">
              <w:rPr>
                <w:rFonts w:eastAsia="Times New Roman"/>
                <w:sz w:val="22"/>
                <w:szCs w:val="22"/>
                <w:lang w:val="nl-NL"/>
              </w:rPr>
              <w:t>- TT. Tỉnh ủy;</w:t>
            </w:r>
            <w:r w:rsidRPr="00934974">
              <w:rPr>
                <w:rFonts w:eastAsia="Times New Roman"/>
                <w:sz w:val="22"/>
                <w:szCs w:val="22"/>
                <w:lang w:val="nl-NL"/>
              </w:rPr>
              <w:tab/>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TT.HĐND, UBND tỉnh;</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Đoàn đại biểu Quốc hội tỉnh;</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xml:space="preserve">- Trung tâm </w:t>
            </w:r>
            <w:r w:rsidR="005C56BD">
              <w:rPr>
                <w:rFonts w:eastAsia="Times New Roman"/>
                <w:sz w:val="22"/>
                <w:szCs w:val="22"/>
                <w:lang w:val="nl-NL"/>
              </w:rPr>
              <w:t>C</w:t>
            </w:r>
            <w:r w:rsidRPr="00934974">
              <w:rPr>
                <w:rFonts w:eastAsia="Times New Roman"/>
                <w:sz w:val="22"/>
                <w:szCs w:val="22"/>
                <w:lang w:val="nl-NL"/>
              </w:rPr>
              <w:t xml:space="preserve">ông báo </w:t>
            </w:r>
            <w:r w:rsidR="005C56BD">
              <w:rPr>
                <w:rFonts w:eastAsia="Times New Roman"/>
                <w:sz w:val="22"/>
                <w:szCs w:val="22"/>
                <w:lang w:val="nl-NL"/>
              </w:rPr>
              <w:t>- T</w:t>
            </w:r>
            <w:r w:rsidR="00392B5F">
              <w:rPr>
                <w:rFonts w:eastAsia="Times New Roman"/>
                <w:sz w:val="22"/>
                <w:szCs w:val="22"/>
                <w:lang w:val="nl-NL"/>
              </w:rPr>
              <w:t>in học</w:t>
            </w:r>
            <w:r w:rsidR="00804247">
              <w:rPr>
                <w:rFonts w:eastAsia="Times New Roman"/>
                <w:sz w:val="22"/>
                <w:szCs w:val="22"/>
                <w:lang w:val="nl-NL"/>
              </w:rPr>
              <w:t xml:space="preserve"> (đăng tải)</w:t>
            </w:r>
            <w:r w:rsidR="00392B5F">
              <w:rPr>
                <w:rFonts w:eastAsia="Times New Roman"/>
                <w:sz w:val="22"/>
                <w:szCs w:val="22"/>
                <w:lang w:val="nl-NL"/>
              </w:rPr>
              <w:t>;</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Cổng TTĐT tỉnh;</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Sở Tư pháp;</w:t>
            </w:r>
          </w:p>
          <w:p w:rsidR="00934974" w:rsidRPr="00934974" w:rsidRDefault="00934974" w:rsidP="00C57113">
            <w:pPr>
              <w:spacing w:after="0" w:line="240" w:lineRule="auto"/>
              <w:jc w:val="both"/>
              <w:rPr>
                <w:rFonts w:eastAsia="Times New Roman"/>
                <w:sz w:val="22"/>
                <w:szCs w:val="22"/>
                <w:lang w:val="nl-NL"/>
              </w:rPr>
            </w:pPr>
            <w:r w:rsidRPr="00934974">
              <w:rPr>
                <w:rFonts w:eastAsia="Times New Roman"/>
                <w:sz w:val="22"/>
                <w:szCs w:val="22"/>
                <w:lang w:val="nl-NL"/>
              </w:rPr>
              <w:t>- LĐVP;</w:t>
            </w:r>
          </w:p>
          <w:p w:rsidR="00934974" w:rsidRPr="00934974" w:rsidRDefault="00934974" w:rsidP="00C57113">
            <w:pPr>
              <w:spacing w:after="0" w:line="240" w:lineRule="auto"/>
              <w:jc w:val="both"/>
              <w:rPr>
                <w:rFonts w:eastAsia="Times New Roman"/>
                <w:szCs w:val="28"/>
                <w:lang w:val="nl-NL"/>
              </w:rPr>
            </w:pPr>
            <w:r w:rsidRPr="00934974">
              <w:rPr>
                <w:rFonts w:eastAsia="Times New Roman"/>
                <w:sz w:val="22"/>
                <w:szCs w:val="22"/>
                <w:lang w:val="nl-NL"/>
              </w:rPr>
              <w:t xml:space="preserve">- Lưu VT, </w:t>
            </w:r>
            <w:r w:rsidR="00392B5F">
              <w:rPr>
                <w:rFonts w:eastAsia="Times New Roman"/>
                <w:sz w:val="22"/>
                <w:szCs w:val="22"/>
                <w:lang w:val="nl-NL"/>
              </w:rPr>
              <w:t>KTTCKT, NC-PC;</w:t>
            </w:r>
          </w:p>
        </w:tc>
        <w:tc>
          <w:tcPr>
            <w:tcW w:w="4644" w:type="dxa"/>
            <w:shd w:val="clear" w:color="auto" w:fill="auto"/>
          </w:tcPr>
          <w:p w:rsidR="00934974" w:rsidRPr="00934974" w:rsidRDefault="00934974" w:rsidP="00934974">
            <w:pPr>
              <w:spacing w:after="0" w:line="240" w:lineRule="auto"/>
              <w:jc w:val="center"/>
              <w:rPr>
                <w:rFonts w:eastAsia="Times New Roman"/>
                <w:b/>
                <w:szCs w:val="28"/>
                <w:lang w:val="nl-NL"/>
              </w:rPr>
            </w:pPr>
            <w:r w:rsidRPr="00934974">
              <w:rPr>
                <w:rFonts w:eastAsia="Times New Roman"/>
                <w:b/>
                <w:szCs w:val="28"/>
                <w:lang w:val="nl-NL"/>
              </w:rPr>
              <w:t xml:space="preserve">TM. ỦY BAN NHÂN DÂN </w:t>
            </w:r>
          </w:p>
          <w:p w:rsidR="00934974" w:rsidRPr="00934974" w:rsidRDefault="00934974" w:rsidP="00934974">
            <w:pPr>
              <w:spacing w:after="0" w:line="240" w:lineRule="auto"/>
              <w:jc w:val="center"/>
              <w:rPr>
                <w:rFonts w:eastAsia="Times New Roman"/>
                <w:b/>
                <w:szCs w:val="28"/>
                <w:lang w:val="nl-NL"/>
              </w:rPr>
            </w:pPr>
            <w:r w:rsidRPr="00934974">
              <w:rPr>
                <w:rFonts w:eastAsia="Times New Roman"/>
                <w:b/>
                <w:szCs w:val="28"/>
                <w:lang w:val="nl-NL"/>
              </w:rPr>
              <w:t>CHỦ TỊCH</w:t>
            </w:r>
          </w:p>
          <w:p w:rsidR="00934974" w:rsidRPr="00934974" w:rsidRDefault="00934974" w:rsidP="00934974">
            <w:pPr>
              <w:spacing w:after="0" w:line="240" w:lineRule="auto"/>
              <w:jc w:val="center"/>
              <w:rPr>
                <w:rFonts w:eastAsia="Times New Roman"/>
                <w:b/>
                <w:szCs w:val="28"/>
                <w:lang w:val="nl-NL"/>
              </w:rPr>
            </w:pPr>
          </w:p>
          <w:p w:rsidR="00934974" w:rsidRPr="00934974" w:rsidRDefault="00934974" w:rsidP="00934974">
            <w:pPr>
              <w:spacing w:after="0" w:line="240" w:lineRule="auto"/>
              <w:jc w:val="center"/>
              <w:rPr>
                <w:rFonts w:eastAsia="Times New Roman"/>
                <w:b/>
                <w:szCs w:val="28"/>
                <w:lang w:val="nl-NL"/>
              </w:rPr>
            </w:pPr>
          </w:p>
          <w:p w:rsidR="00934974" w:rsidRPr="00934974" w:rsidRDefault="00934974" w:rsidP="00934974">
            <w:pPr>
              <w:spacing w:after="0" w:line="240" w:lineRule="auto"/>
              <w:jc w:val="center"/>
              <w:rPr>
                <w:rFonts w:eastAsia="Times New Roman"/>
                <w:b/>
                <w:szCs w:val="28"/>
                <w:lang w:val="nl-NL"/>
              </w:rPr>
            </w:pPr>
          </w:p>
          <w:p w:rsidR="00934974" w:rsidRPr="00934974" w:rsidRDefault="00934974" w:rsidP="00934974">
            <w:pPr>
              <w:spacing w:after="0" w:line="240" w:lineRule="auto"/>
              <w:jc w:val="center"/>
              <w:rPr>
                <w:rFonts w:eastAsia="Times New Roman"/>
                <w:b/>
                <w:szCs w:val="28"/>
                <w:lang w:val="nl-NL"/>
              </w:rPr>
            </w:pPr>
          </w:p>
          <w:p w:rsidR="00934974" w:rsidRPr="00934974" w:rsidRDefault="00934974" w:rsidP="00934974">
            <w:pPr>
              <w:spacing w:after="0" w:line="240" w:lineRule="auto"/>
              <w:jc w:val="center"/>
              <w:rPr>
                <w:rFonts w:eastAsia="Times New Roman"/>
                <w:b/>
                <w:szCs w:val="28"/>
                <w:lang w:val="nl-NL"/>
              </w:rPr>
            </w:pPr>
          </w:p>
          <w:p w:rsidR="00934974" w:rsidRPr="00934974" w:rsidRDefault="00ED4A5A" w:rsidP="00934974">
            <w:pPr>
              <w:spacing w:after="0" w:line="240" w:lineRule="auto"/>
              <w:jc w:val="center"/>
              <w:rPr>
                <w:rFonts w:eastAsia="Times New Roman"/>
                <w:b/>
                <w:szCs w:val="28"/>
                <w:lang w:val="nl-NL"/>
              </w:rPr>
            </w:pPr>
            <w:r>
              <w:rPr>
                <w:rFonts w:eastAsia="Times New Roman"/>
                <w:b/>
                <w:szCs w:val="28"/>
                <w:lang w:val="nl-NL"/>
              </w:rPr>
              <w:t>Nguyễn Đăng Bình</w:t>
            </w:r>
          </w:p>
        </w:tc>
      </w:tr>
    </w:tbl>
    <w:p w:rsidR="00934974" w:rsidRDefault="00934974" w:rsidP="00517A2D">
      <w:pPr>
        <w:spacing w:after="0" w:line="240" w:lineRule="auto"/>
        <w:rPr>
          <w:rFonts w:eastAsia="Times New Roman"/>
          <w:szCs w:val="28"/>
          <w:lang w:val="nl-NL"/>
        </w:rPr>
      </w:pPr>
    </w:p>
    <w:p w:rsidR="009238D5" w:rsidRDefault="009238D5" w:rsidP="00517A2D">
      <w:pPr>
        <w:spacing w:after="0" w:line="240" w:lineRule="auto"/>
        <w:rPr>
          <w:rFonts w:eastAsia="Times New Roman"/>
          <w:szCs w:val="28"/>
          <w:lang w:val="nl-NL"/>
        </w:rPr>
      </w:pPr>
    </w:p>
    <w:p w:rsidR="009238D5" w:rsidRDefault="009238D5" w:rsidP="00517A2D">
      <w:pPr>
        <w:spacing w:after="0" w:line="240" w:lineRule="auto"/>
        <w:rPr>
          <w:rFonts w:eastAsia="Times New Roman"/>
          <w:szCs w:val="28"/>
          <w:lang w:val="nl-NL"/>
        </w:rPr>
      </w:pPr>
    </w:p>
    <w:p w:rsidR="009238D5" w:rsidRDefault="009238D5" w:rsidP="00517A2D">
      <w:pPr>
        <w:spacing w:after="0" w:line="240" w:lineRule="auto"/>
        <w:rPr>
          <w:rFonts w:eastAsia="Times New Roman"/>
          <w:szCs w:val="28"/>
          <w:lang w:val="nl-NL"/>
        </w:rPr>
      </w:pPr>
    </w:p>
    <w:p w:rsidR="009238D5" w:rsidRDefault="009238D5" w:rsidP="00517A2D">
      <w:pPr>
        <w:spacing w:after="0" w:line="240" w:lineRule="auto"/>
        <w:rPr>
          <w:rFonts w:eastAsia="Times New Roman"/>
          <w:szCs w:val="28"/>
          <w:lang w:val="nl-NL"/>
        </w:rPr>
      </w:pPr>
    </w:p>
    <w:p w:rsidR="009238D5" w:rsidRPr="009238D5" w:rsidRDefault="009238D5" w:rsidP="00517A2D">
      <w:pPr>
        <w:spacing w:after="0" w:line="240" w:lineRule="auto"/>
        <w:rPr>
          <w:rFonts w:eastAsia="Times New Roman"/>
          <w:b/>
          <w:szCs w:val="28"/>
          <w:lang w:val="nl-NL"/>
        </w:rPr>
      </w:pPr>
      <w:r>
        <w:rPr>
          <w:rFonts w:eastAsia="Times New Roman"/>
          <w:b/>
          <w:szCs w:val="28"/>
          <w:lang w:val="nl-NL"/>
        </w:rPr>
        <w:t xml:space="preserve"> </w:t>
      </w:r>
    </w:p>
    <w:sectPr w:rsidR="009238D5" w:rsidRPr="009238D5" w:rsidSect="00D33D9F">
      <w:footerReference w:type="default" r:id="rId7"/>
      <w:pgSz w:w="11907" w:h="16840" w:code="9"/>
      <w:pgMar w:top="1276" w:right="1134" w:bottom="1134" w:left="1701" w:header="720" w:footer="13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D3" w:rsidRDefault="00E067D3">
      <w:pPr>
        <w:spacing w:after="0" w:line="240" w:lineRule="auto"/>
      </w:pPr>
      <w:r>
        <w:separator/>
      </w:r>
    </w:p>
  </w:endnote>
  <w:endnote w:type="continuationSeparator" w:id="0">
    <w:p w:rsidR="00E067D3" w:rsidRDefault="00E0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9F" w:rsidRDefault="00D33D9F">
    <w:pPr>
      <w:pStyle w:val="Footer"/>
      <w:jc w:val="center"/>
    </w:pPr>
    <w:r>
      <w:fldChar w:fldCharType="begin"/>
    </w:r>
    <w:r>
      <w:instrText xml:space="preserve"> PAGE   \* MERGEFORMAT </w:instrText>
    </w:r>
    <w:r>
      <w:fldChar w:fldCharType="separate"/>
    </w:r>
    <w:r w:rsidR="0005264C">
      <w:rPr>
        <w:noProof/>
      </w:rPr>
      <w:t>2</w:t>
    </w:r>
    <w:r>
      <w:rPr>
        <w:noProof/>
      </w:rPr>
      <w:fldChar w:fldCharType="end"/>
    </w:r>
  </w:p>
  <w:p w:rsidR="00D33D9F" w:rsidRDefault="00D33D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D3" w:rsidRDefault="00E067D3">
      <w:pPr>
        <w:spacing w:after="0" w:line="240" w:lineRule="auto"/>
      </w:pPr>
      <w:r>
        <w:separator/>
      </w:r>
    </w:p>
  </w:footnote>
  <w:footnote w:type="continuationSeparator" w:id="0">
    <w:p w:rsidR="00E067D3" w:rsidRDefault="00E0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0AA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B538D"/>
    <w:multiLevelType w:val="hybridMultilevel"/>
    <w:tmpl w:val="1BB8D980"/>
    <w:lvl w:ilvl="0" w:tplc="20C46B74">
      <w:start w:val="1"/>
      <w:numFmt w:val="decimal"/>
      <w:lvlText w:val="%1."/>
      <w:lvlJc w:val="left"/>
      <w:pPr>
        <w:tabs>
          <w:tab w:val="num" w:pos="816"/>
        </w:tabs>
        <w:ind w:left="8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4A4331"/>
    <w:multiLevelType w:val="multilevel"/>
    <w:tmpl w:val="FC1AFD1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04D79"/>
    <w:multiLevelType w:val="hybridMultilevel"/>
    <w:tmpl w:val="8348EC56"/>
    <w:lvl w:ilvl="0" w:tplc="F5324682">
      <w:start w:val="1"/>
      <w:numFmt w:val="decimal"/>
      <w:lvlText w:val="%1."/>
      <w:lvlJc w:val="left"/>
      <w:pPr>
        <w:tabs>
          <w:tab w:val="num" w:pos="816"/>
        </w:tabs>
        <w:ind w:left="816"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B25B29"/>
    <w:multiLevelType w:val="hybridMultilevel"/>
    <w:tmpl w:val="4D10D2DA"/>
    <w:lvl w:ilvl="0" w:tplc="9AD2176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1C514D"/>
    <w:multiLevelType w:val="hybridMultilevel"/>
    <w:tmpl w:val="11CC36F0"/>
    <w:lvl w:ilvl="0" w:tplc="BB3A4F48">
      <w:start w:val="3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B9C4B0A"/>
    <w:multiLevelType w:val="hybridMultilevel"/>
    <w:tmpl w:val="006A3CD4"/>
    <w:lvl w:ilvl="0" w:tplc="C1E61C6E">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6B2936"/>
    <w:multiLevelType w:val="hybridMultilevel"/>
    <w:tmpl w:val="73A4DC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B001F0"/>
    <w:multiLevelType w:val="hybridMultilevel"/>
    <w:tmpl w:val="3294B86A"/>
    <w:lvl w:ilvl="0" w:tplc="04DA578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974EC"/>
    <w:multiLevelType w:val="hybridMultilevel"/>
    <w:tmpl w:val="77CE7A4E"/>
    <w:lvl w:ilvl="0" w:tplc="19D08C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5E3738"/>
    <w:multiLevelType w:val="hybridMultilevel"/>
    <w:tmpl w:val="4FE67DFC"/>
    <w:lvl w:ilvl="0" w:tplc="A282ED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6D2842"/>
    <w:multiLevelType w:val="hybridMultilevel"/>
    <w:tmpl w:val="A5180206"/>
    <w:lvl w:ilvl="0" w:tplc="29BC6B7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E6B3E"/>
    <w:multiLevelType w:val="hybridMultilevel"/>
    <w:tmpl w:val="D2DA8038"/>
    <w:lvl w:ilvl="0" w:tplc="7A1E41B0">
      <w:start w:val="1"/>
      <w:numFmt w:val="decimal"/>
      <w:lvlText w:val="%1."/>
      <w:lvlJc w:val="left"/>
      <w:pPr>
        <w:tabs>
          <w:tab w:val="num" w:pos="816"/>
        </w:tabs>
        <w:ind w:left="8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363FD0"/>
    <w:multiLevelType w:val="multilevel"/>
    <w:tmpl w:val="0F046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53FB8"/>
    <w:multiLevelType w:val="hybridMultilevel"/>
    <w:tmpl w:val="06E4931E"/>
    <w:lvl w:ilvl="0" w:tplc="13FE754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3227FA9"/>
    <w:multiLevelType w:val="hybridMultilevel"/>
    <w:tmpl w:val="970A007C"/>
    <w:lvl w:ilvl="0" w:tplc="8570BE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16" w15:restartNumberingAfterBreak="0">
    <w:nsid w:val="53A34E26"/>
    <w:multiLevelType w:val="hybridMultilevel"/>
    <w:tmpl w:val="44B64960"/>
    <w:lvl w:ilvl="0" w:tplc="19D8C7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4B3537"/>
    <w:multiLevelType w:val="hybridMultilevel"/>
    <w:tmpl w:val="AC2A62FC"/>
    <w:lvl w:ilvl="0" w:tplc="07AA5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7462B7"/>
    <w:multiLevelType w:val="hybridMultilevel"/>
    <w:tmpl w:val="F152824E"/>
    <w:lvl w:ilvl="0" w:tplc="6178D4B0">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68C5278D"/>
    <w:multiLevelType w:val="hybridMultilevel"/>
    <w:tmpl w:val="D7649ED4"/>
    <w:lvl w:ilvl="0" w:tplc="0409000F">
      <w:start w:val="1"/>
      <w:numFmt w:val="decimal"/>
      <w:lvlText w:val="%1."/>
      <w:lvlJc w:val="left"/>
      <w:pPr>
        <w:tabs>
          <w:tab w:val="num" w:pos="1080"/>
        </w:tabs>
        <w:ind w:left="1080" w:hanging="360"/>
      </w:pPr>
    </w:lvl>
    <w:lvl w:ilvl="1" w:tplc="A024EEFE">
      <w:start w:val="1"/>
      <w:numFmt w:val="upperRoman"/>
      <w:lvlText w:val="%2."/>
      <w:lvlJc w:val="left"/>
      <w:pPr>
        <w:tabs>
          <w:tab w:val="num" w:pos="2160"/>
        </w:tabs>
        <w:ind w:left="2160" w:hanging="72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6F2D6447"/>
    <w:multiLevelType w:val="hybridMultilevel"/>
    <w:tmpl w:val="47D0828E"/>
    <w:lvl w:ilvl="0" w:tplc="9620F82C">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1" w15:restartNumberingAfterBreak="0">
    <w:nsid w:val="76E75C1F"/>
    <w:multiLevelType w:val="hybridMultilevel"/>
    <w:tmpl w:val="03AE8072"/>
    <w:lvl w:ilvl="0" w:tplc="A03239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354403"/>
    <w:multiLevelType w:val="hybridMultilevel"/>
    <w:tmpl w:val="B138475C"/>
    <w:lvl w:ilvl="0" w:tplc="EF72A782">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7CCC6E08"/>
    <w:multiLevelType w:val="hybridMultilevel"/>
    <w:tmpl w:val="D506C2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20"/>
  </w:num>
  <w:num w:numId="3">
    <w:abstractNumId w:val="21"/>
  </w:num>
  <w:num w:numId="4">
    <w:abstractNumId w:val="17"/>
  </w:num>
  <w:num w:numId="5">
    <w:abstractNumId w:val="13"/>
  </w:num>
  <w:num w:numId="6">
    <w:abstractNumId w:val="2"/>
  </w:num>
  <w:num w:numId="7">
    <w:abstractNumId w:val="7"/>
  </w:num>
  <w:num w:numId="8">
    <w:abstractNumId w:val="9"/>
  </w:num>
  <w:num w:numId="9">
    <w:abstractNumId w:val="18"/>
  </w:num>
  <w:num w:numId="10">
    <w:abstractNumId w:val="16"/>
  </w:num>
  <w:num w:numId="11">
    <w:abstractNumId w:val="6"/>
  </w:num>
  <w:num w:numId="12">
    <w:abstractNumId w:val="3"/>
  </w:num>
  <w:num w:numId="13">
    <w:abstractNumId w:val="1"/>
  </w:num>
  <w:num w:numId="14">
    <w:abstractNumId w:val="12"/>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5"/>
  </w:num>
  <w:num w:numId="20">
    <w:abstractNumId w:val="19"/>
  </w:num>
  <w:num w:numId="21">
    <w:abstractNumId w:val="8"/>
  </w:num>
  <w:num w:numId="22">
    <w:abstractNumId w:val="0"/>
  </w:num>
  <w:num w:numId="23">
    <w:abstractNumId w:val="10"/>
  </w:num>
  <w:num w:numId="24">
    <w:abstractNumId w:val="14"/>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74"/>
    <w:rsid w:val="000224FD"/>
    <w:rsid w:val="0005264C"/>
    <w:rsid w:val="000B0F4D"/>
    <w:rsid w:val="000B13E4"/>
    <w:rsid w:val="000B3DA1"/>
    <w:rsid w:val="000C6020"/>
    <w:rsid w:val="000E1032"/>
    <w:rsid w:val="00120904"/>
    <w:rsid w:val="001260B7"/>
    <w:rsid w:val="00153BD7"/>
    <w:rsid w:val="00182620"/>
    <w:rsid w:val="001A65FE"/>
    <w:rsid w:val="001E7EFA"/>
    <w:rsid w:val="00210E72"/>
    <w:rsid w:val="00236743"/>
    <w:rsid w:val="002425B6"/>
    <w:rsid w:val="00253F42"/>
    <w:rsid w:val="0029534C"/>
    <w:rsid w:val="002C7A1E"/>
    <w:rsid w:val="00357AAF"/>
    <w:rsid w:val="00392B5F"/>
    <w:rsid w:val="003F45E5"/>
    <w:rsid w:val="00457D4A"/>
    <w:rsid w:val="004C42CF"/>
    <w:rsid w:val="004D61D3"/>
    <w:rsid w:val="004E058A"/>
    <w:rsid w:val="004F223D"/>
    <w:rsid w:val="00506CCC"/>
    <w:rsid w:val="00517A2D"/>
    <w:rsid w:val="00520ADF"/>
    <w:rsid w:val="005B3EDF"/>
    <w:rsid w:val="005C56BD"/>
    <w:rsid w:val="005E4C7D"/>
    <w:rsid w:val="005E6313"/>
    <w:rsid w:val="006272CA"/>
    <w:rsid w:val="00692A00"/>
    <w:rsid w:val="00713E57"/>
    <w:rsid w:val="0072008C"/>
    <w:rsid w:val="00722A76"/>
    <w:rsid w:val="007230E1"/>
    <w:rsid w:val="00747303"/>
    <w:rsid w:val="007725C5"/>
    <w:rsid w:val="007B475F"/>
    <w:rsid w:val="007D7054"/>
    <w:rsid w:val="00804247"/>
    <w:rsid w:val="008538F1"/>
    <w:rsid w:val="008A7E99"/>
    <w:rsid w:val="008F4B5E"/>
    <w:rsid w:val="009238D5"/>
    <w:rsid w:val="00934974"/>
    <w:rsid w:val="00936DFA"/>
    <w:rsid w:val="009A1E1D"/>
    <w:rsid w:val="009C49EF"/>
    <w:rsid w:val="009C6F39"/>
    <w:rsid w:val="009C7745"/>
    <w:rsid w:val="009D607E"/>
    <w:rsid w:val="009F0D0B"/>
    <w:rsid w:val="00A51E26"/>
    <w:rsid w:val="00A63489"/>
    <w:rsid w:val="00A967B6"/>
    <w:rsid w:val="00B4749A"/>
    <w:rsid w:val="00B60F1B"/>
    <w:rsid w:val="00BB12E5"/>
    <w:rsid w:val="00BC307F"/>
    <w:rsid w:val="00BC3764"/>
    <w:rsid w:val="00BD5C56"/>
    <w:rsid w:val="00C04A5B"/>
    <w:rsid w:val="00C2237D"/>
    <w:rsid w:val="00C5621E"/>
    <w:rsid w:val="00C57113"/>
    <w:rsid w:val="00CB4CCC"/>
    <w:rsid w:val="00D2443C"/>
    <w:rsid w:val="00D33D9F"/>
    <w:rsid w:val="00D7428C"/>
    <w:rsid w:val="00E067D3"/>
    <w:rsid w:val="00E27501"/>
    <w:rsid w:val="00EC73DF"/>
    <w:rsid w:val="00ED4A5A"/>
    <w:rsid w:val="00ED683D"/>
    <w:rsid w:val="00EF0D03"/>
    <w:rsid w:val="00EF25E3"/>
    <w:rsid w:val="00F10CAA"/>
    <w:rsid w:val="00F116EE"/>
    <w:rsid w:val="00F15FDE"/>
    <w:rsid w:val="00F722AB"/>
    <w:rsid w:val="00F74702"/>
    <w:rsid w:val="00FA6C39"/>
    <w:rsid w:val="00FB2426"/>
    <w:rsid w:val="00FC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19985-1C14-4AD9-BF29-A461491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rPr>
  </w:style>
  <w:style w:type="paragraph" w:styleId="Heading1">
    <w:name w:val="heading 1"/>
    <w:basedOn w:val="Normal"/>
    <w:next w:val="Normal"/>
    <w:link w:val="Heading1Char"/>
    <w:qFormat/>
    <w:rsid w:val="00934974"/>
    <w:pPr>
      <w:keepNext/>
      <w:spacing w:after="0" w:line="240" w:lineRule="auto"/>
      <w:outlineLvl w:val="0"/>
    </w:pPr>
    <w:rPr>
      <w:rFonts w:ascii=".VnTime" w:eastAsia="Times New Roman" w:hAnsi=".VnTime"/>
      <w:b/>
    </w:rPr>
  </w:style>
  <w:style w:type="paragraph" w:styleId="Heading2">
    <w:name w:val="heading 2"/>
    <w:basedOn w:val="Normal"/>
    <w:next w:val="Normal"/>
    <w:link w:val="Heading2Char"/>
    <w:qFormat/>
    <w:rsid w:val="00934974"/>
    <w:pPr>
      <w:keepNext/>
      <w:spacing w:after="0" w:line="240" w:lineRule="auto"/>
      <w:jc w:val="center"/>
      <w:outlineLvl w:val="1"/>
    </w:pPr>
    <w:rPr>
      <w:rFonts w:ascii=".VnTime" w:eastAsia="Times New Roman" w:hAnsi=".VnTime"/>
      <w:b/>
      <w:sz w:val="26"/>
    </w:rPr>
  </w:style>
  <w:style w:type="paragraph" w:styleId="Heading3">
    <w:name w:val="heading 3"/>
    <w:basedOn w:val="Normal"/>
    <w:next w:val="Normal"/>
    <w:link w:val="Heading3Char"/>
    <w:qFormat/>
    <w:rsid w:val="00934974"/>
    <w:pPr>
      <w:keepNext/>
      <w:spacing w:after="0" w:line="240" w:lineRule="auto"/>
      <w:outlineLvl w:val="2"/>
    </w:pPr>
    <w:rPr>
      <w:rFonts w:ascii=".VnTime" w:eastAsia="Times New Roman" w:hAnsi=".VnTime"/>
      <w:b/>
      <w:sz w:val="26"/>
    </w:rPr>
  </w:style>
  <w:style w:type="paragraph" w:styleId="Heading4">
    <w:name w:val="heading 4"/>
    <w:basedOn w:val="Normal"/>
    <w:next w:val="Normal"/>
    <w:link w:val="Heading4Char"/>
    <w:qFormat/>
    <w:rsid w:val="00934974"/>
    <w:pPr>
      <w:keepNext/>
      <w:spacing w:after="0" w:line="240" w:lineRule="auto"/>
      <w:jc w:val="center"/>
      <w:outlineLvl w:val="3"/>
    </w:pPr>
    <w:rPr>
      <w:rFonts w:ascii=".VnTime" w:eastAsia="Times New Roman" w:hAnsi=".VnTime"/>
      <w:b/>
    </w:rPr>
  </w:style>
  <w:style w:type="paragraph" w:styleId="Heading5">
    <w:name w:val="heading 5"/>
    <w:basedOn w:val="Normal"/>
    <w:next w:val="Normal"/>
    <w:link w:val="Heading5Char"/>
    <w:qFormat/>
    <w:rsid w:val="00934974"/>
    <w:pPr>
      <w:keepNext/>
      <w:spacing w:after="0" w:line="240" w:lineRule="auto"/>
      <w:ind w:left="-284" w:firstLine="284"/>
      <w:jc w:val="center"/>
      <w:outlineLvl w:val="4"/>
    </w:pPr>
    <w:rPr>
      <w:rFonts w:ascii=".VnTimeH" w:eastAsia="Times New Roman"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4974"/>
    <w:rPr>
      <w:rFonts w:ascii=".VnTime" w:eastAsia="Times New Roman" w:hAnsi=".VnTime"/>
      <w:b/>
      <w:sz w:val="28"/>
    </w:rPr>
  </w:style>
  <w:style w:type="character" w:customStyle="1" w:styleId="Heading2Char">
    <w:name w:val="Heading 2 Char"/>
    <w:link w:val="Heading2"/>
    <w:rsid w:val="00934974"/>
    <w:rPr>
      <w:rFonts w:ascii=".VnTime" w:eastAsia="Times New Roman" w:hAnsi=".VnTime"/>
      <w:b/>
      <w:sz w:val="26"/>
    </w:rPr>
  </w:style>
  <w:style w:type="character" w:customStyle="1" w:styleId="Heading3Char">
    <w:name w:val="Heading 3 Char"/>
    <w:link w:val="Heading3"/>
    <w:rsid w:val="00934974"/>
    <w:rPr>
      <w:rFonts w:ascii=".VnTime" w:eastAsia="Times New Roman" w:hAnsi=".VnTime"/>
      <w:b/>
      <w:sz w:val="26"/>
    </w:rPr>
  </w:style>
  <w:style w:type="character" w:customStyle="1" w:styleId="Heading4Char">
    <w:name w:val="Heading 4 Char"/>
    <w:link w:val="Heading4"/>
    <w:rsid w:val="00934974"/>
    <w:rPr>
      <w:rFonts w:ascii=".VnTime" w:eastAsia="Times New Roman" w:hAnsi=".VnTime"/>
      <w:b/>
      <w:sz w:val="28"/>
    </w:rPr>
  </w:style>
  <w:style w:type="character" w:customStyle="1" w:styleId="Heading5Char">
    <w:name w:val="Heading 5 Char"/>
    <w:link w:val="Heading5"/>
    <w:rsid w:val="00934974"/>
    <w:rPr>
      <w:rFonts w:ascii=".VnTimeH" w:eastAsia="Times New Roman" w:hAnsi=".VnTimeH"/>
      <w:b/>
      <w:sz w:val="28"/>
    </w:rPr>
  </w:style>
  <w:style w:type="numbering" w:customStyle="1" w:styleId="NoList1">
    <w:name w:val="No List1"/>
    <w:next w:val="NoList"/>
    <w:uiPriority w:val="99"/>
    <w:semiHidden/>
    <w:unhideWhenUsed/>
    <w:rsid w:val="00934974"/>
  </w:style>
  <w:style w:type="numbering" w:customStyle="1" w:styleId="NoList11">
    <w:name w:val="No List11"/>
    <w:next w:val="NoList"/>
    <w:semiHidden/>
    <w:rsid w:val="00934974"/>
  </w:style>
  <w:style w:type="paragraph" w:styleId="Footer">
    <w:name w:val="footer"/>
    <w:basedOn w:val="Normal"/>
    <w:link w:val="FooterChar"/>
    <w:rsid w:val="00934974"/>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sid w:val="00934974"/>
    <w:rPr>
      <w:rFonts w:eastAsia="Times New Roman"/>
      <w:sz w:val="24"/>
      <w:szCs w:val="24"/>
    </w:rPr>
  </w:style>
  <w:style w:type="character" w:styleId="PageNumber">
    <w:name w:val="page number"/>
    <w:rsid w:val="00934974"/>
  </w:style>
  <w:style w:type="paragraph" w:styleId="Header">
    <w:name w:val="header"/>
    <w:basedOn w:val="Normal"/>
    <w:link w:val="HeaderChar"/>
    <w:rsid w:val="00934974"/>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rsid w:val="00934974"/>
    <w:rPr>
      <w:rFonts w:eastAsia="Times New Roman"/>
      <w:sz w:val="24"/>
      <w:szCs w:val="24"/>
    </w:rPr>
  </w:style>
  <w:style w:type="character" w:styleId="Hyperlink">
    <w:name w:val="Hyperlink"/>
    <w:uiPriority w:val="99"/>
    <w:rsid w:val="00934974"/>
    <w:rPr>
      <w:color w:val="0000FF"/>
      <w:u w:val="single"/>
    </w:rPr>
  </w:style>
  <w:style w:type="character" w:styleId="FollowedHyperlink">
    <w:name w:val="FollowedHyperlink"/>
    <w:uiPriority w:val="99"/>
    <w:rsid w:val="00934974"/>
    <w:rPr>
      <w:color w:val="800080"/>
      <w:u w:val="single"/>
    </w:rPr>
  </w:style>
  <w:style w:type="paragraph" w:customStyle="1" w:styleId="font5">
    <w:name w:val="font5"/>
    <w:basedOn w:val="Normal"/>
    <w:rsid w:val="00934974"/>
    <w:pPr>
      <w:spacing w:before="100" w:beforeAutospacing="1" w:after="100" w:afterAutospacing="1" w:line="240" w:lineRule="auto"/>
    </w:pPr>
    <w:rPr>
      <w:rFonts w:eastAsia="Times New Roman"/>
      <w:i/>
      <w:iCs/>
      <w:szCs w:val="28"/>
    </w:rPr>
  </w:style>
  <w:style w:type="paragraph" w:customStyle="1" w:styleId="font6">
    <w:name w:val="font6"/>
    <w:basedOn w:val="Normal"/>
    <w:rsid w:val="00934974"/>
    <w:pPr>
      <w:spacing w:before="100" w:beforeAutospacing="1" w:after="100" w:afterAutospacing="1" w:line="240" w:lineRule="auto"/>
    </w:pPr>
    <w:rPr>
      <w:rFonts w:eastAsia="Times New Roman"/>
      <w:b/>
      <w:bCs/>
      <w:sz w:val="26"/>
      <w:szCs w:val="26"/>
    </w:rPr>
  </w:style>
  <w:style w:type="paragraph" w:customStyle="1" w:styleId="font7">
    <w:name w:val="font7"/>
    <w:basedOn w:val="Normal"/>
    <w:rsid w:val="00934974"/>
    <w:pPr>
      <w:spacing w:before="100" w:beforeAutospacing="1" w:after="100" w:afterAutospacing="1" w:line="240" w:lineRule="auto"/>
    </w:pPr>
    <w:rPr>
      <w:rFonts w:eastAsia="Times New Roman"/>
      <w:sz w:val="26"/>
      <w:szCs w:val="26"/>
    </w:rPr>
  </w:style>
  <w:style w:type="paragraph" w:customStyle="1" w:styleId="font8">
    <w:name w:val="font8"/>
    <w:basedOn w:val="Normal"/>
    <w:rsid w:val="00934974"/>
    <w:pPr>
      <w:spacing w:before="100" w:beforeAutospacing="1" w:after="100" w:afterAutospacing="1" w:line="240" w:lineRule="auto"/>
    </w:pPr>
    <w:rPr>
      <w:rFonts w:eastAsia="Times New Roman"/>
      <w:color w:val="FF0000"/>
      <w:sz w:val="26"/>
      <w:szCs w:val="26"/>
    </w:rPr>
  </w:style>
  <w:style w:type="paragraph" w:customStyle="1" w:styleId="font9">
    <w:name w:val="font9"/>
    <w:basedOn w:val="Normal"/>
    <w:rsid w:val="00934974"/>
    <w:pPr>
      <w:spacing w:before="100" w:beforeAutospacing="1" w:after="100" w:afterAutospacing="1" w:line="240" w:lineRule="auto"/>
    </w:pPr>
    <w:rPr>
      <w:rFonts w:eastAsia="Times New Roman"/>
      <w:color w:val="000000"/>
      <w:sz w:val="26"/>
      <w:szCs w:val="26"/>
    </w:rPr>
  </w:style>
  <w:style w:type="paragraph" w:customStyle="1" w:styleId="xl249">
    <w:name w:val="xl249"/>
    <w:basedOn w:val="Normal"/>
    <w:rsid w:val="00934974"/>
    <w:pPr>
      <w:spacing w:before="100" w:beforeAutospacing="1" w:after="100" w:afterAutospacing="1" w:line="240" w:lineRule="auto"/>
    </w:pPr>
    <w:rPr>
      <w:rFonts w:eastAsia="Times New Roman"/>
      <w:szCs w:val="28"/>
    </w:rPr>
  </w:style>
  <w:style w:type="paragraph" w:customStyle="1" w:styleId="xl250">
    <w:name w:val="xl250"/>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251">
    <w:name w:val="xl25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6"/>
      <w:szCs w:val="26"/>
    </w:rPr>
  </w:style>
  <w:style w:type="paragraph" w:customStyle="1" w:styleId="xl252">
    <w:name w:val="xl25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53">
    <w:name w:val="xl25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6"/>
      <w:szCs w:val="26"/>
    </w:rPr>
  </w:style>
  <w:style w:type="paragraph" w:customStyle="1" w:styleId="xl254">
    <w:name w:val="xl25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6"/>
      <w:szCs w:val="26"/>
    </w:rPr>
  </w:style>
  <w:style w:type="paragraph" w:customStyle="1" w:styleId="xl255">
    <w:name w:val="xl25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56">
    <w:name w:val="xl25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57">
    <w:name w:val="xl25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6"/>
      <w:szCs w:val="26"/>
    </w:rPr>
  </w:style>
  <w:style w:type="paragraph" w:customStyle="1" w:styleId="xl258">
    <w:name w:val="xl25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59">
    <w:name w:val="xl25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60">
    <w:name w:val="xl260"/>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61">
    <w:name w:val="xl26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62">
    <w:name w:val="xl26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FF0000"/>
      <w:sz w:val="26"/>
      <w:szCs w:val="26"/>
    </w:rPr>
  </w:style>
  <w:style w:type="paragraph" w:customStyle="1" w:styleId="xl263">
    <w:name w:val="xl26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sz w:val="26"/>
      <w:szCs w:val="26"/>
    </w:rPr>
  </w:style>
  <w:style w:type="paragraph" w:customStyle="1" w:styleId="xl264">
    <w:name w:val="xl26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6"/>
      <w:szCs w:val="26"/>
    </w:rPr>
  </w:style>
  <w:style w:type="paragraph" w:customStyle="1" w:styleId="xl265">
    <w:name w:val="xl26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6"/>
      <w:szCs w:val="26"/>
    </w:rPr>
  </w:style>
  <w:style w:type="paragraph" w:customStyle="1" w:styleId="xl266">
    <w:name w:val="xl26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i/>
      <w:iCs/>
      <w:sz w:val="26"/>
      <w:szCs w:val="26"/>
    </w:rPr>
  </w:style>
  <w:style w:type="paragraph" w:customStyle="1" w:styleId="xl267">
    <w:name w:val="xl26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68">
    <w:name w:val="xl26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6"/>
      <w:szCs w:val="26"/>
    </w:rPr>
  </w:style>
  <w:style w:type="paragraph" w:customStyle="1" w:styleId="xl269">
    <w:name w:val="xl26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70">
    <w:name w:val="xl270"/>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6"/>
      <w:szCs w:val="26"/>
    </w:rPr>
  </w:style>
  <w:style w:type="paragraph" w:customStyle="1" w:styleId="xl271">
    <w:name w:val="xl27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6"/>
      <w:szCs w:val="26"/>
    </w:rPr>
  </w:style>
  <w:style w:type="paragraph" w:customStyle="1" w:styleId="xl272">
    <w:name w:val="xl27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273">
    <w:name w:val="xl27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274">
    <w:name w:val="xl27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FF0000"/>
      <w:sz w:val="26"/>
      <w:szCs w:val="26"/>
    </w:rPr>
  </w:style>
  <w:style w:type="paragraph" w:customStyle="1" w:styleId="xl275">
    <w:name w:val="xl27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FF0000"/>
      <w:sz w:val="26"/>
      <w:szCs w:val="26"/>
    </w:rPr>
  </w:style>
  <w:style w:type="paragraph" w:customStyle="1" w:styleId="xl276">
    <w:name w:val="xl27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6"/>
      <w:szCs w:val="26"/>
    </w:rPr>
  </w:style>
  <w:style w:type="paragraph" w:customStyle="1" w:styleId="xl277">
    <w:name w:val="xl27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278">
    <w:name w:val="xl27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6"/>
      <w:szCs w:val="26"/>
    </w:rPr>
  </w:style>
  <w:style w:type="paragraph" w:customStyle="1" w:styleId="xl279">
    <w:name w:val="xl27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280">
    <w:name w:val="xl280"/>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6"/>
      <w:szCs w:val="26"/>
    </w:rPr>
  </w:style>
  <w:style w:type="paragraph" w:customStyle="1" w:styleId="xl281">
    <w:name w:val="xl28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8"/>
    </w:rPr>
  </w:style>
  <w:style w:type="paragraph" w:customStyle="1" w:styleId="xl282">
    <w:name w:val="xl28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6"/>
      <w:szCs w:val="26"/>
    </w:rPr>
  </w:style>
  <w:style w:type="paragraph" w:customStyle="1" w:styleId="xl283">
    <w:name w:val="xl28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284">
    <w:name w:val="xl28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85">
    <w:name w:val="xl28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26"/>
      <w:szCs w:val="26"/>
    </w:rPr>
  </w:style>
  <w:style w:type="paragraph" w:customStyle="1" w:styleId="xl286">
    <w:name w:val="xl28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8"/>
    </w:rPr>
  </w:style>
  <w:style w:type="paragraph" w:customStyle="1" w:styleId="xl287">
    <w:name w:val="xl28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88">
    <w:name w:val="xl28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6"/>
      <w:szCs w:val="26"/>
    </w:rPr>
  </w:style>
  <w:style w:type="paragraph" w:customStyle="1" w:styleId="xl289">
    <w:name w:val="xl289"/>
    <w:basedOn w:val="Normal"/>
    <w:rsid w:val="00934974"/>
    <w:pPr>
      <w:spacing w:before="100" w:beforeAutospacing="1" w:after="100" w:afterAutospacing="1" w:line="240" w:lineRule="auto"/>
      <w:jc w:val="center"/>
    </w:pPr>
    <w:rPr>
      <w:rFonts w:eastAsia="Times New Roman"/>
      <w:b/>
      <w:bCs/>
      <w:szCs w:val="28"/>
    </w:rPr>
  </w:style>
  <w:style w:type="paragraph" w:customStyle="1" w:styleId="xl290">
    <w:name w:val="xl290"/>
    <w:basedOn w:val="Normal"/>
    <w:rsid w:val="00934974"/>
    <w:pPr>
      <w:spacing w:before="100" w:beforeAutospacing="1" w:after="100" w:afterAutospacing="1" w:line="240" w:lineRule="auto"/>
      <w:jc w:val="right"/>
    </w:pPr>
    <w:rPr>
      <w:rFonts w:eastAsia="Times New Roman"/>
      <w:i/>
      <w:iCs/>
      <w:szCs w:val="28"/>
    </w:rPr>
  </w:style>
  <w:style w:type="paragraph" w:customStyle="1" w:styleId="xl291">
    <w:name w:val="xl291"/>
    <w:basedOn w:val="Normal"/>
    <w:rsid w:val="009349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292">
    <w:name w:val="xl292"/>
    <w:basedOn w:val="Normal"/>
    <w:rsid w:val="009349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293">
    <w:name w:val="xl293"/>
    <w:basedOn w:val="Normal"/>
    <w:rsid w:val="009349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styleId="NormalWeb">
    <w:name w:val="Normal (Web)"/>
    <w:basedOn w:val="Normal"/>
    <w:link w:val="NormalWebChar"/>
    <w:uiPriority w:val="99"/>
    <w:rsid w:val="00934974"/>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934974"/>
  </w:style>
  <w:style w:type="paragraph" w:styleId="NoSpacing">
    <w:name w:val="No Spacing"/>
    <w:uiPriority w:val="1"/>
    <w:qFormat/>
    <w:rsid w:val="00934974"/>
    <w:rPr>
      <w:sz w:val="28"/>
      <w:szCs w:val="22"/>
    </w:rPr>
  </w:style>
  <w:style w:type="table" w:styleId="TableGrid">
    <w:name w:val="Table Grid"/>
    <w:basedOn w:val="TableNormal"/>
    <w:rsid w:val="009349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34974"/>
    <w:pPr>
      <w:spacing w:after="0" w:line="240" w:lineRule="auto"/>
    </w:pPr>
    <w:rPr>
      <w:rFonts w:ascii="Tahoma" w:hAnsi="Tahoma" w:cs="Tahoma"/>
      <w:sz w:val="16"/>
      <w:szCs w:val="16"/>
    </w:rPr>
  </w:style>
  <w:style w:type="character" w:customStyle="1" w:styleId="BalloonTextChar">
    <w:name w:val="Balloon Text Char"/>
    <w:link w:val="BalloonText"/>
    <w:rsid w:val="00934974"/>
    <w:rPr>
      <w:rFonts w:ascii="Tahoma" w:hAnsi="Tahoma" w:cs="Tahoma"/>
      <w:sz w:val="16"/>
      <w:szCs w:val="16"/>
    </w:rPr>
  </w:style>
  <w:style w:type="numbering" w:customStyle="1" w:styleId="NoList2">
    <w:name w:val="No List2"/>
    <w:next w:val="NoList"/>
    <w:uiPriority w:val="99"/>
    <w:semiHidden/>
    <w:rsid w:val="00934974"/>
  </w:style>
  <w:style w:type="paragraph" w:customStyle="1" w:styleId="CharCharCharCharCharCharChar">
    <w:name w:val="Char Char Char Char Char Char Char"/>
    <w:basedOn w:val="Normal"/>
    <w:rsid w:val="00934974"/>
    <w:pPr>
      <w:spacing w:after="160" w:line="240" w:lineRule="exact"/>
    </w:pPr>
    <w:rPr>
      <w:rFonts w:ascii="Arial" w:eastAsia="Times New Roman" w:hAnsi="Arial"/>
      <w:sz w:val="22"/>
      <w:szCs w:val="22"/>
    </w:rPr>
  </w:style>
  <w:style w:type="paragraph" w:styleId="DocumentMap">
    <w:name w:val="Document Map"/>
    <w:basedOn w:val="Normal"/>
    <w:link w:val="DocumentMapChar"/>
    <w:semiHidden/>
    <w:rsid w:val="00934974"/>
    <w:pPr>
      <w:shd w:val="clear" w:color="auto" w:fill="000080"/>
      <w:spacing w:after="0" w:line="240" w:lineRule="auto"/>
    </w:pPr>
    <w:rPr>
      <w:rFonts w:ascii="Tahoma" w:eastAsia="Times New Roman" w:hAnsi="Tahoma"/>
    </w:rPr>
  </w:style>
  <w:style w:type="character" w:customStyle="1" w:styleId="DocumentMapChar">
    <w:name w:val="Document Map Char"/>
    <w:link w:val="DocumentMap"/>
    <w:semiHidden/>
    <w:rsid w:val="00934974"/>
    <w:rPr>
      <w:rFonts w:ascii="Tahoma" w:eastAsia="Times New Roman" w:hAnsi="Tahoma"/>
      <w:sz w:val="28"/>
      <w:shd w:val="clear" w:color="auto" w:fill="000080"/>
    </w:rPr>
  </w:style>
  <w:style w:type="paragraph" w:styleId="BodyText">
    <w:name w:val="Body Text"/>
    <w:basedOn w:val="Normal"/>
    <w:link w:val="BodyTextChar"/>
    <w:rsid w:val="00934974"/>
    <w:pPr>
      <w:spacing w:after="0" w:line="240" w:lineRule="auto"/>
      <w:jc w:val="both"/>
    </w:pPr>
    <w:rPr>
      <w:rFonts w:ascii=".VnTime" w:eastAsia="Times New Roman" w:hAnsi=".VnTime"/>
    </w:rPr>
  </w:style>
  <w:style w:type="character" w:customStyle="1" w:styleId="BodyTextChar">
    <w:name w:val="Body Text Char"/>
    <w:link w:val="BodyText"/>
    <w:rsid w:val="00934974"/>
    <w:rPr>
      <w:rFonts w:ascii=".VnTime" w:eastAsia="Times New Roman" w:hAnsi=".VnTime"/>
      <w:sz w:val="28"/>
    </w:rPr>
  </w:style>
  <w:style w:type="paragraph" w:styleId="BodyText2">
    <w:name w:val="Body Text 2"/>
    <w:basedOn w:val="Normal"/>
    <w:link w:val="BodyText2Char"/>
    <w:rsid w:val="00934974"/>
    <w:pPr>
      <w:spacing w:after="0" w:line="240" w:lineRule="auto"/>
      <w:jc w:val="center"/>
    </w:pPr>
    <w:rPr>
      <w:rFonts w:ascii=".VnTime" w:eastAsia="Times New Roman" w:hAnsi=".VnTime"/>
      <w:b/>
    </w:rPr>
  </w:style>
  <w:style w:type="character" w:customStyle="1" w:styleId="BodyText2Char">
    <w:name w:val="Body Text 2 Char"/>
    <w:link w:val="BodyText2"/>
    <w:rsid w:val="00934974"/>
    <w:rPr>
      <w:rFonts w:ascii=".VnTime" w:eastAsia="Times New Roman" w:hAnsi=".VnTime"/>
      <w:b/>
      <w:sz w:val="28"/>
    </w:rPr>
  </w:style>
  <w:style w:type="paragraph" w:styleId="BodyText3">
    <w:name w:val="Body Text 3"/>
    <w:basedOn w:val="Normal"/>
    <w:link w:val="BodyText3Char"/>
    <w:rsid w:val="00934974"/>
    <w:pPr>
      <w:spacing w:after="0" w:line="240" w:lineRule="auto"/>
    </w:pPr>
    <w:rPr>
      <w:rFonts w:ascii=".VnTime" w:eastAsia="Times New Roman" w:hAnsi=".VnTime"/>
      <w:b/>
    </w:rPr>
  </w:style>
  <w:style w:type="character" w:customStyle="1" w:styleId="BodyText3Char">
    <w:name w:val="Body Text 3 Char"/>
    <w:link w:val="BodyText3"/>
    <w:rsid w:val="00934974"/>
    <w:rPr>
      <w:rFonts w:ascii=".VnTime" w:eastAsia="Times New Roman" w:hAnsi=".VnTime"/>
      <w:b/>
      <w:sz w:val="28"/>
    </w:rPr>
  </w:style>
  <w:style w:type="paragraph" w:styleId="BodyTextIndent">
    <w:name w:val="Body Text Indent"/>
    <w:aliases w:val=" Char1,Char1"/>
    <w:basedOn w:val="Normal"/>
    <w:link w:val="BodyTextIndentChar"/>
    <w:rsid w:val="00934974"/>
    <w:pPr>
      <w:spacing w:after="120" w:line="240" w:lineRule="auto"/>
      <w:ind w:left="360"/>
    </w:pPr>
    <w:rPr>
      <w:rFonts w:ascii=".VnTime" w:eastAsia="Times New Roman" w:hAnsi=".VnTime"/>
    </w:rPr>
  </w:style>
  <w:style w:type="character" w:customStyle="1" w:styleId="BodyTextIndentChar">
    <w:name w:val="Body Text Indent Char"/>
    <w:aliases w:val=" Char1 Char,Char1 Char"/>
    <w:link w:val="BodyTextIndent"/>
    <w:rsid w:val="00934974"/>
    <w:rPr>
      <w:rFonts w:ascii=".VnTime" w:eastAsia="Times New Roman" w:hAnsi=".VnTime"/>
      <w:sz w:val="28"/>
    </w:rPr>
  </w:style>
  <w:style w:type="table" w:customStyle="1" w:styleId="TableGrid1">
    <w:name w:val="Table Grid1"/>
    <w:basedOn w:val="TableNormal"/>
    <w:next w:val="TableGrid"/>
    <w:rsid w:val="009349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934974"/>
    <w:rPr>
      <w:sz w:val="24"/>
      <w:szCs w:val="24"/>
    </w:rPr>
  </w:style>
  <w:style w:type="character" w:customStyle="1" w:styleId="CharChar7">
    <w:name w:val="Char Char7"/>
    <w:rsid w:val="00934974"/>
    <w:rPr>
      <w:sz w:val="24"/>
      <w:szCs w:val="24"/>
    </w:rPr>
  </w:style>
  <w:style w:type="paragraph" w:customStyle="1" w:styleId="CharCharChar">
    <w:name w:val="Char Char Char"/>
    <w:basedOn w:val="Normal"/>
    <w:semiHidden/>
    <w:rsid w:val="00934974"/>
    <w:pPr>
      <w:spacing w:after="160" w:line="240" w:lineRule="exact"/>
    </w:pPr>
    <w:rPr>
      <w:rFonts w:ascii="Arial" w:eastAsia="Times New Roman" w:hAnsi="Arial"/>
      <w:sz w:val="22"/>
      <w:szCs w:val="22"/>
    </w:rPr>
  </w:style>
  <w:style w:type="character" w:styleId="Emphasis">
    <w:name w:val="Emphasis"/>
    <w:qFormat/>
    <w:rsid w:val="00934974"/>
    <w:rPr>
      <w:i/>
      <w:iCs/>
    </w:rPr>
  </w:style>
  <w:style w:type="paragraph" w:customStyle="1" w:styleId="Char">
    <w:name w:val="Char"/>
    <w:basedOn w:val="Normal"/>
    <w:autoRedefine/>
    <w:rsid w:val="00934974"/>
    <w:pPr>
      <w:spacing w:after="160" w:line="240" w:lineRule="exact"/>
    </w:pPr>
    <w:rPr>
      <w:rFonts w:eastAsia="Times New Roman"/>
      <w:sz w:val="21"/>
    </w:rPr>
  </w:style>
  <w:style w:type="paragraph" w:styleId="BodyTextIndent2">
    <w:name w:val="Body Text Indent 2"/>
    <w:basedOn w:val="Normal"/>
    <w:link w:val="BodyTextIndent2Char"/>
    <w:rsid w:val="00934974"/>
    <w:pPr>
      <w:spacing w:before="80" w:after="80" w:line="360" w:lineRule="exact"/>
      <w:ind w:firstLine="540"/>
      <w:jc w:val="both"/>
    </w:pPr>
    <w:rPr>
      <w:rFonts w:eastAsia="Times New Roman"/>
      <w:szCs w:val="28"/>
    </w:rPr>
  </w:style>
  <w:style w:type="character" w:customStyle="1" w:styleId="BodyTextIndent2Char">
    <w:name w:val="Body Text Indent 2 Char"/>
    <w:link w:val="BodyTextIndent2"/>
    <w:rsid w:val="00934974"/>
    <w:rPr>
      <w:rFonts w:eastAsia="Times New Roman"/>
      <w:sz w:val="28"/>
      <w:szCs w:val="28"/>
    </w:rPr>
  </w:style>
  <w:style w:type="paragraph" w:styleId="BodyTextIndent3">
    <w:name w:val="Body Text Indent 3"/>
    <w:basedOn w:val="Normal"/>
    <w:link w:val="BodyTextIndent3Char"/>
    <w:rsid w:val="00934974"/>
    <w:pPr>
      <w:spacing w:before="60" w:after="0" w:line="240" w:lineRule="auto"/>
      <w:ind w:firstLine="540"/>
      <w:jc w:val="both"/>
    </w:pPr>
    <w:rPr>
      <w:rFonts w:eastAsia="Times New Roman"/>
      <w:color w:val="000000"/>
      <w:szCs w:val="28"/>
    </w:rPr>
  </w:style>
  <w:style w:type="character" w:customStyle="1" w:styleId="BodyTextIndent3Char">
    <w:name w:val="Body Text Indent 3 Char"/>
    <w:link w:val="BodyTextIndent3"/>
    <w:rsid w:val="00934974"/>
    <w:rPr>
      <w:rFonts w:eastAsia="Times New Roman"/>
      <w:color w:val="000000"/>
      <w:sz w:val="28"/>
      <w:szCs w:val="28"/>
    </w:rPr>
  </w:style>
  <w:style w:type="paragraph" w:styleId="ListBullet">
    <w:name w:val="List Bullet"/>
    <w:basedOn w:val="Normal"/>
    <w:rsid w:val="00934974"/>
    <w:pPr>
      <w:numPr>
        <w:numId w:val="22"/>
      </w:numPr>
      <w:spacing w:after="0" w:line="240" w:lineRule="auto"/>
    </w:pPr>
    <w:rPr>
      <w:rFonts w:eastAsia="Times New Roman"/>
      <w:sz w:val="24"/>
      <w:szCs w:val="24"/>
    </w:rPr>
  </w:style>
  <w:style w:type="paragraph" w:customStyle="1" w:styleId="Tieuchuan">
    <w:name w:val="Tieu chuan"/>
    <w:rsid w:val="00934974"/>
    <w:pPr>
      <w:spacing w:before="60" w:after="60" w:line="400" w:lineRule="atLeast"/>
      <w:ind w:firstLine="567"/>
      <w:jc w:val="both"/>
    </w:pPr>
    <w:rPr>
      <w:rFonts w:eastAsia="Times New Roman"/>
      <w:sz w:val="28"/>
      <w:szCs w:val="28"/>
    </w:rPr>
  </w:style>
  <w:style w:type="paragraph" w:customStyle="1" w:styleId="CharCharCharCharCharCharCharCharCharChar">
    <w:name w:val="Char Char Char Char Char Char Char Char Char Char"/>
    <w:basedOn w:val="Normal"/>
    <w:semiHidden/>
    <w:rsid w:val="00934974"/>
    <w:pPr>
      <w:spacing w:after="160" w:line="240" w:lineRule="exact"/>
    </w:pPr>
    <w:rPr>
      <w:rFonts w:ascii="Arial" w:eastAsia="Times New Roman" w:hAnsi="Arial"/>
      <w:sz w:val="22"/>
      <w:szCs w:val="22"/>
    </w:rPr>
  </w:style>
  <w:style w:type="character" w:customStyle="1" w:styleId="outputdata">
    <w:name w:val="outputdata"/>
    <w:rsid w:val="00934974"/>
  </w:style>
  <w:style w:type="paragraph" w:customStyle="1" w:styleId="abc">
    <w:name w:val="abc"/>
    <w:basedOn w:val="Normal"/>
    <w:rsid w:val="00934974"/>
    <w:pPr>
      <w:widowControl w:val="0"/>
      <w:spacing w:after="0" w:line="240" w:lineRule="auto"/>
    </w:pPr>
    <w:rPr>
      <w:rFonts w:ascii=".VnTime" w:eastAsia="Times New Roman" w:hAnsi=".VnTime"/>
      <w:sz w:val="26"/>
    </w:rPr>
  </w:style>
  <w:style w:type="character" w:styleId="FootnoteReference">
    <w:name w:val="footnote reference"/>
    <w:semiHidden/>
    <w:rsid w:val="00934974"/>
    <w:rPr>
      <w:vertAlign w:val="superscript"/>
    </w:rPr>
  </w:style>
  <w:style w:type="paragraph" w:customStyle="1" w:styleId="Bodytext1">
    <w:name w:val="Body text1"/>
    <w:basedOn w:val="Normal"/>
    <w:rsid w:val="00934974"/>
    <w:pPr>
      <w:widowControl w:val="0"/>
      <w:shd w:val="clear" w:color="auto" w:fill="FFFFFF"/>
      <w:spacing w:before="360" w:after="60" w:line="317" w:lineRule="exact"/>
      <w:jc w:val="both"/>
    </w:pPr>
    <w:rPr>
      <w:rFonts w:eastAsia="Times New Roman"/>
      <w:sz w:val="26"/>
      <w:szCs w:val="26"/>
    </w:rPr>
  </w:style>
  <w:style w:type="paragraph" w:customStyle="1" w:styleId="CharCharCharCharCharCharCharCharCharCharCharCharCharCharChar">
    <w:name w:val="Char Char Char Char Char Char Char Char Char Char Char Char Char Char Char"/>
    <w:basedOn w:val="Normal"/>
    <w:semiHidden/>
    <w:rsid w:val="00934974"/>
    <w:pPr>
      <w:spacing w:after="160" w:line="240" w:lineRule="exact"/>
    </w:pPr>
    <w:rPr>
      <w:rFonts w:ascii="Arial" w:eastAsia="Times New Roman" w:hAnsi="Arial"/>
      <w:sz w:val="22"/>
      <w:szCs w:val="22"/>
    </w:rPr>
  </w:style>
  <w:style w:type="paragraph" w:customStyle="1" w:styleId="BodyText22">
    <w:name w:val="Body Text 22"/>
    <w:basedOn w:val="Normal"/>
    <w:rsid w:val="00934974"/>
    <w:pPr>
      <w:spacing w:after="120" w:line="240" w:lineRule="auto"/>
      <w:ind w:firstLine="720"/>
      <w:jc w:val="both"/>
    </w:pPr>
    <w:rPr>
      <w:rFonts w:ascii=".VnTime" w:eastAsia="Times New Roman" w:hAnsi=".VnTime"/>
      <w:lang w:val="vi-VN" w:eastAsia="vi-VN"/>
    </w:rPr>
  </w:style>
  <w:style w:type="character" w:customStyle="1" w:styleId="NormalWebChar">
    <w:name w:val="Normal (Web) Char"/>
    <w:link w:val="NormalWeb"/>
    <w:uiPriority w:val="99"/>
    <w:rsid w:val="00934974"/>
    <w:rPr>
      <w:rFonts w:eastAsia="Times New Roman"/>
      <w:sz w:val="24"/>
      <w:szCs w:val="24"/>
    </w:rPr>
  </w:style>
  <w:style w:type="paragraph" w:customStyle="1" w:styleId="msonormal0">
    <w:name w:val="msonormal"/>
    <w:basedOn w:val="Normal"/>
    <w:rsid w:val="00934974"/>
    <w:pPr>
      <w:spacing w:before="100" w:beforeAutospacing="1" w:after="100" w:afterAutospacing="1" w:line="240" w:lineRule="auto"/>
    </w:pPr>
    <w:rPr>
      <w:rFonts w:eastAsia="Times New Roman"/>
      <w:sz w:val="24"/>
      <w:szCs w:val="24"/>
    </w:rPr>
  </w:style>
  <w:style w:type="paragraph" w:customStyle="1" w:styleId="xl63">
    <w:name w:val="xl6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64">
    <w:name w:val="xl6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4"/>
      <w:szCs w:val="24"/>
    </w:rPr>
  </w:style>
  <w:style w:type="paragraph" w:customStyle="1" w:styleId="xl65">
    <w:name w:val="xl6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4"/>
      <w:szCs w:val="24"/>
    </w:rPr>
  </w:style>
  <w:style w:type="paragraph" w:customStyle="1" w:styleId="xl66">
    <w:name w:val="xl6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67">
    <w:name w:val="xl6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4"/>
      <w:szCs w:val="24"/>
    </w:rPr>
  </w:style>
  <w:style w:type="paragraph" w:customStyle="1" w:styleId="xl68">
    <w:name w:val="xl6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4"/>
      <w:szCs w:val="24"/>
    </w:rPr>
  </w:style>
  <w:style w:type="paragraph" w:customStyle="1" w:styleId="xl69">
    <w:name w:val="xl6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rsid w:val="00934974"/>
    <w:pPr>
      <w:spacing w:before="100" w:beforeAutospacing="1" w:after="100" w:afterAutospacing="1" w:line="240" w:lineRule="auto"/>
    </w:pPr>
    <w:rPr>
      <w:rFonts w:eastAsia="Times New Roman"/>
      <w:sz w:val="24"/>
      <w:szCs w:val="24"/>
    </w:rPr>
  </w:style>
  <w:style w:type="paragraph" w:customStyle="1" w:styleId="xl71">
    <w:name w:val="xl7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72">
    <w:name w:val="xl7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3">
    <w:name w:val="xl7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4">
    <w:name w:val="xl7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5">
    <w:name w:val="xl7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8">
    <w:name w:val="xl7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rPr>
  </w:style>
  <w:style w:type="paragraph" w:customStyle="1" w:styleId="xl79">
    <w:name w:val="xl7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rPr>
  </w:style>
  <w:style w:type="paragraph" w:customStyle="1" w:styleId="xl80">
    <w:name w:val="xl80"/>
    <w:basedOn w:val="Normal"/>
    <w:rsid w:val="00934974"/>
    <w:pPr>
      <w:spacing w:before="100" w:beforeAutospacing="1" w:after="100" w:afterAutospacing="1" w:line="240" w:lineRule="auto"/>
    </w:pPr>
    <w:rPr>
      <w:rFonts w:eastAsia="Times New Roman"/>
      <w:color w:val="FF0000"/>
      <w:sz w:val="24"/>
      <w:szCs w:val="24"/>
    </w:rPr>
  </w:style>
  <w:style w:type="paragraph" w:customStyle="1" w:styleId="xl81">
    <w:name w:val="xl81"/>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2">
    <w:name w:val="xl82"/>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83">
    <w:name w:val="xl83"/>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84">
    <w:name w:val="xl84"/>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rPr>
  </w:style>
  <w:style w:type="paragraph" w:customStyle="1" w:styleId="xl85">
    <w:name w:val="xl85"/>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6"/>
      <w:szCs w:val="26"/>
    </w:rPr>
  </w:style>
  <w:style w:type="paragraph" w:customStyle="1" w:styleId="xl86">
    <w:name w:val="xl86"/>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6"/>
      <w:szCs w:val="26"/>
    </w:rPr>
  </w:style>
  <w:style w:type="paragraph" w:customStyle="1" w:styleId="xl87">
    <w:name w:val="xl87"/>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6"/>
      <w:szCs w:val="26"/>
    </w:rPr>
  </w:style>
  <w:style w:type="paragraph" w:customStyle="1" w:styleId="xl88">
    <w:name w:val="xl88"/>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olor w:val="FF0000"/>
      <w:sz w:val="26"/>
      <w:szCs w:val="26"/>
    </w:rPr>
  </w:style>
  <w:style w:type="paragraph" w:customStyle="1" w:styleId="xl89">
    <w:name w:val="xl89"/>
    <w:basedOn w:val="Normal"/>
    <w:rsid w:val="0093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6"/>
      <w:szCs w:val="26"/>
    </w:rPr>
  </w:style>
  <w:style w:type="numbering" w:customStyle="1" w:styleId="NoList3">
    <w:name w:val="No List3"/>
    <w:next w:val="NoList"/>
    <w:uiPriority w:val="99"/>
    <w:semiHidden/>
    <w:rsid w:val="00934974"/>
  </w:style>
  <w:style w:type="table" w:customStyle="1" w:styleId="TableGrid2">
    <w:name w:val="Table Grid2"/>
    <w:basedOn w:val="TableNormal"/>
    <w:next w:val="TableGrid"/>
    <w:rsid w:val="009349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34974"/>
  </w:style>
  <w:style w:type="table" w:customStyle="1" w:styleId="TableGrid3">
    <w:name w:val="Table Grid3"/>
    <w:basedOn w:val="TableNormal"/>
    <w:next w:val="TableGrid"/>
    <w:rsid w:val="009349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934974"/>
  </w:style>
  <w:style w:type="table" w:customStyle="1" w:styleId="TableGrid4">
    <w:name w:val="Table Grid4"/>
    <w:basedOn w:val="TableNormal"/>
    <w:next w:val="TableGrid"/>
    <w:rsid w:val="009349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Trung Tâm Máy Tính Hoàng Linh</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s0ckd3</dc:creator>
  <cp:keywords/>
  <cp:lastModifiedBy>Dan</cp:lastModifiedBy>
  <cp:revision>2</cp:revision>
  <dcterms:created xsi:type="dcterms:W3CDTF">2023-11-10T01:31:00Z</dcterms:created>
  <dcterms:modified xsi:type="dcterms:W3CDTF">2023-11-10T01:31:00Z</dcterms:modified>
</cp:coreProperties>
</file>