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140277" w:rsidRPr="00140277" w14:paraId="3BDDF81A" w14:textId="77777777" w:rsidTr="00647D07">
        <w:trPr>
          <w:trHeight w:val="1274"/>
        </w:trPr>
        <w:tc>
          <w:tcPr>
            <w:tcW w:w="3119" w:type="dxa"/>
            <w:tcBorders>
              <w:top w:val="nil"/>
              <w:left w:val="nil"/>
              <w:bottom w:val="nil"/>
              <w:right w:val="nil"/>
            </w:tcBorders>
          </w:tcPr>
          <w:p w14:paraId="7EB044A9" w14:textId="77777777" w:rsidR="002360E7" w:rsidRPr="00140277" w:rsidRDefault="002360E7" w:rsidP="002360E7">
            <w:pPr>
              <w:spacing w:after="0" w:line="320" w:lineRule="exact"/>
              <w:jc w:val="center"/>
              <w:rPr>
                <w:rFonts w:eastAsia="Times New Roman"/>
                <w:b/>
                <w:sz w:val="26"/>
                <w:szCs w:val="26"/>
              </w:rPr>
            </w:pPr>
            <w:r w:rsidRPr="00140277">
              <w:rPr>
                <w:rFonts w:eastAsia="Times New Roman"/>
                <w:b/>
                <w:sz w:val="26"/>
                <w:szCs w:val="26"/>
              </w:rPr>
              <w:t>ỦY BAN NHÂN DÂN</w:t>
            </w:r>
          </w:p>
          <w:p w14:paraId="4B471529" w14:textId="77777777" w:rsidR="002360E7" w:rsidRPr="00140277" w:rsidRDefault="002360E7" w:rsidP="002360E7">
            <w:pPr>
              <w:keepNext/>
              <w:spacing w:after="0" w:line="320" w:lineRule="exact"/>
              <w:jc w:val="center"/>
              <w:outlineLvl w:val="0"/>
              <w:rPr>
                <w:rFonts w:eastAsia="Times New Roman"/>
                <w:b/>
                <w:bCs/>
                <w:sz w:val="26"/>
                <w:szCs w:val="26"/>
              </w:rPr>
            </w:pPr>
            <w:r w:rsidRPr="00140277">
              <w:rPr>
                <w:rFonts w:eastAsia="Times New Roman"/>
                <w:b/>
                <w:bCs/>
                <w:sz w:val="26"/>
                <w:szCs w:val="26"/>
              </w:rPr>
              <w:t>TỈNH BẮC KẠN</w:t>
            </w:r>
          </w:p>
          <w:p w14:paraId="010392DA" w14:textId="77777777" w:rsidR="002360E7" w:rsidRPr="00140277" w:rsidRDefault="002360E7" w:rsidP="002360E7">
            <w:pPr>
              <w:keepNext/>
              <w:spacing w:before="240" w:after="0" w:line="360" w:lineRule="exact"/>
              <w:jc w:val="center"/>
              <w:outlineLvl w:val="0"/>
              <w:rPr>
                <w:rFonts w:eastAsia="Times New Roman"/>
                <w:szCs w:val="28"/>
              </w:rPr>
            </w:pPr>
            <w:r w:rsidRPr="00140277">
              <w:rPr>
                <w:rFonts w:eastAsia="Times New Roman"/>
                <w:noProof/>
                <w:szCs w:val="28"/>
              </w:rPr>
              <mc:AlternateContent>
                <mc:Choice Requires="wps">
                  <w:drawing>
                    <wp:anchor distT="0" distB="0" distL="114300" distR="114300" simplePos="0" relativeHeight="251661312" behindDoc="0" locked="0" layoutInCell="1" allowOverlap="1" wp14:anchorId="34B6E054" wp14:editId="3F442845">
                      <wp:simplePos x="0" y="0"/>
                      <wp:positionH relativeFrom="column">
                        <wp:posOffset>613583</wp:posOffset>
                      </wp:positionH>
                      <wp:positionV relativeFrom="paragraph">
                        <wp:posOffset>26208</wp:posOffset>
                      </wp:positionV>
                      <wp:extent cx="565266"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7B2ED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05pt" to="92.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Sj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"/>
                  </w:pict>
                </mc:Fallback>
              </mc:AlternateContent>
            </w:r>
            <w:r w:rsidRPr="00140277">
              <w:rPr>
                <w:rFonts w:eastAsia="Times New Roman"/>
                <w:szCs w:val="28"/>
              </w:rPr>
              <w:t>Số:           /TTr-UBND</w:t>
            </w:r>
          </w:p>
          <w:p w14:paraId="01255738" w14:textId="64DB18AF" w:rsidR="00374AEF" w:rsidRPr="00140277" w:rsidRDefault="005A22DC" w:rsidP="005A22DC">
            <w:pPr>
              <w:keepNext/>
              <w:spacing w:before="120" w:after="0" w:line="360" w:lineRule="exact"/>
              <w:outlineLvl w:val="0"/>
              <w:rPr>
                <w:rFonts w:eastAsia="Times New Roman"/>
                <w:b/>
                <w:bCs/>
                <w:szCs w:val="28"/>
              </w:rPr>
            </w:pPr>
            <w:r w:rsidRPr="00140277">
              <w:rPr>
                <w:rFonts w:eastAsia="Times New Roman"/>
                <w:b/>
                <w:bCs/>
                <w:szCs w:val="28"/>
              </w:rPr>
              <w:t>(DỰ THẢO)</w:t>
            </w:r>
          </w:p>
        </w:tc>
        <w:tc>
          <w:tcPr>
            <w:tcW w:w="6237" w:type="dxa"/>
            <w:tcBorders>
              <w:top w:val="nil"/>
              <w:left w:val="nil"/>
              <w:bottom w:val="nil"/>
              <w:right w:val="nil"/>
            </w:tcBorders>
          </w:tcPr>
          <w:p w14:paraId="108F9E4B" w14:textId="77777777" w:rsidR="002360E7" w:rsidRPr="00140277" w:rsidRDefault="002360E7" w:rsidP="002360E7">
            <w:pPr>
              <w:spacing w:after="0" w:line="320" w:lineRule="exact"/>
              <w:jc w:val="center"/>
              <w:rPr>
                <w:rFonts w:eastAsia="Times New Roman"/>
                <w:b/>
                <w:bCs/>
                <w:sz w:val="26"/>
                <w:szCs w:val="26"/>
              </w:rPr>
            </w:pPr>
            <w:r w:rsidRPr="00140277">
              <w:rPr>
                <w:rFonts w:eastAsia="Times New Roman"/>
                <w:b/>
                <w:bCs/>
                <w:sz w:val="26"/>
                <w:szCs w:val="26"/>
              </w:rPr>
              <w:t>CỘNG HOÀ XÃ HỘI CHỦ NGHĨA VIỆT NAM</w:t>
            </w:r>
          </w:p>
          <w:p w14:paraId="70B862E5" w14:textId="77777777" w:rsidR="002360E7" w:rsidRPr="00140277" w:rsidRDefault="002360E7" w:rsidP="002360E7">
            <w:pPr>
              <w:spacing w:after="0" w:line="320" w:lineRule="exact"/>
              <w:jc w:val="center"/>
              <w:rPr>
                <w:rFonts w:eastAsia="Times New Roman"/>
                <w:b/>
                <w:bCs/>
                <w:szCs w:val="28"/>
              </w:rPr>
            </w:pPr>
            <w:r w:rsidRPr="00140277">
              <w:rPr>
                <w:rFonts w:eastAsia="Times New Roman"/>
                <w:b/>
                <w:bCs/>
                <w:szCs w:val="28"/>
              </w:rPr>
              <w:t>Độc lập - Tự do - Hạnh phúc</w:t>
            </w:r>
          </w:p>
          <w:p w14:paraId="6CB6CCDC" w14:textId="77A0DD68" w:rsidR="002360E7" w:rsidRPr="00140277" w:rsidRDefault="002360E7" w:rsidP="007B0961">
            <w:pPr>
              <w:spacing w:before="240" w:after="0" w:line="360" w:lineRule="exact"/>
              <w:jc w:val="center"/>
              <w:rPr>
                <w:rFonts w:eastAsia="Times New Roman"/>
                <w:b/>
                <w:bCs/>
                <w:szCs w:val="28"/>
              </w:rPr>
            </w:pPr>
            <w:r w:rsidRPr="00140277">
              <w:rPr>
                <w:rFonts w:eastAsia="Times New Roman"/>
                <w:noProof/>
                <w:szCs w:val="28"/>
              </w:rPr>
              <mc:AlternateContent>
                <mc:Choice Requires="wps">
                  <w:drawing>
                    <wp:anchor distT="0" distB="0" distL="114300" distR="114300" simplePos="0" relativeHeight="251662336" behindDoc="0" locked="0" layoutInCell="1" allowOverlap="1" wp14:anchorId="41D9BA20" wp14:editId="447D4D65">
                      <wp:simplePos x="0" y="0"/>
                      <wp:positionH relativeFrom="column">
                        <wp:posOffset>850292</wp:posOffset>
                      </wp:positionH>
                      <wp:positionV relativeFrom="paragraph">
                        <wp:posOffset>26169</wp:posOffset>
                      </wp:positionV>
                      <wp:extent cx="2163651"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6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ACC34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2.05pt" to="23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DrsAEAAEgDAAAOAAAAZHJzL2Uyb0RvYy54bWysU8Fu2zAMvQ/YPwi6L44zJN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"/>
                  </w:pict>
                </mc:Fallback>
              </mc:AlternateContent>
            </w:r>
            <w:r w:rsidRPr="00140277">
              <w:rPr>
                <w:rFonts w:eastAsia="Times New Roman"/>
                <w:i/>
                <w:iCs/>
                <w:szCs w:val="28"/>
              </w:rPr>
              <w:t xml:space="preserve">Bắc Kạn, ngày         tháng </w:t>
            </w:r>
            <w:r w:rsidR="00CD35AF" w:rsidRPr="00140277">
              <w:rPr>
                <w:rFonts w:eastAsia="Times New Roman"/>
                <w:i/>
                <w:iCs/>
                <w:szCs w:val="28"/>
              </w:rPr>
              <w:t>8</w:t>
            </w:r>
            <w:r w:rsidRPr="00140277">
              <w:rPr>
                <w:rFonts w:eastAsia="Times New Roman"/>
                <w:i/>
                <w:iCs/>
                <w:szCs w:val="28"/>
              </w:rPr>
              <w:t xml:space="preserve"> năm 202</w:t>
            </w:r>
            <w:r w:rsidR="008B0AA6" w:rsidRPr="00140277">
              <w:rPr>
                <w:rFonts w:eastAsia="Times New Roman"/>
                <w:i/>
                <w:iCs/>
                <w:szCs w:val="28"/>
              </w:rPr>
              <w:t>3</w:t>
            </w:r>
          </w:p>
        </w:tc>
      </w:tr>
    </w:tbl>
    <w:p w14:paraId="551226C3" w14:textId="77777777" w:rsidR="00760D00" w:rsidRPr="00140277" w:rsidRDefault="00760D00" w:rsidP="00BD5178">
      <w:pPr>
        <w:spacing w:after="0" w:line="240" w:lineRule="auto"/>
        <w:jc w:val="center"/>
        <w:rPr>
          <w:b/>
          <w:spacing w:val="-10"/>
          <w:szCs w:val="28"/>
        </w:rPr>
      </w:pPr>
      <w:r w:rsidRPr="00140277">
        <w:rPr>
          <w:b/>
          <w:spacing w:val="-10"/>
          <w:szCs w:val="28"/>
        </w:rPr>
        <w:t>TỜ TRÌNH</w:t>
      </w:r>
    </w:p>
    <w:p w14:paraId="28DABA22" w14:textId="23656CB1" w:rsidR="00BD5178" w:rsidRPr="00140277" w:rsidRDefault="00CD35AF" w:rsidP="00BD5178">
      <w:pPr>
        <w:spacing w:after="0" w:line="240" w:lineRule="auto"/>
        <w:jc w:val="center"/>
        <w:rPr>
          <w:b/>
          <w:szCs w:val="28"/>
        </w:rPr>
      </w:pPr>
      <w:r w:rsidRPr="00140277">
        <w:rPr>
          <w:b/>
          <w:szCs w:val="28"/>
        </w:rPr>
        <w:t>Dự thảo</w:t>
      </w:r>
      <w:r w:rsidR="00760D00" w:rsidRPr="00140277">
        <w:rPr>
          <w:b/>
          <w:szCs w:val="28"/>
        </w:rPr>
        <w:t xml:space="preserve"> Nghị quyết </w:t>
      </w:r>
      <w:r w:rsidR="008B0AA6" w:rsidRPr="00140277">
        <w:rPr>
          <w:b/>
          <w:szCs w:val="28"/>
        </w:rPr>
        <w:t xml:space="preserve">sửa đổi, bổ sung </w:t>
      </w:r>
      <w:r w:rsidR="000F6349" w:rsidRPr="00140277">
        <w:rPr>
          <w:b/>
          <w:szCs w:val="28"/>
        </w:rPr>
        <w:t xml:space="preserve">một số điều của </w:t>
      </w:r>
      <w:r w:rsidR="007B0961" w:rsidRPr="00140277">
        <w:rPr>
          <w:b/>
          <w:szCs w:val="28"/>
        </w:rPr>
        <w:t>Chương 2 Quy định</w:t>
      </w:r>
    </w:p>
    <w:p w14:paraId="002EC214" w14:textId="77777777" w:rsidR="00BD5178" w:rsidRPr="00140277" w:rsidRDefault="007B0961" w:rsidP="00BD5178">
      <w:pPr>
        <w:spacing w:after="0" w:line="240" w:lineRule="auto"/>
        <w:jc w:val="center"/>
        <w:rPr>
          <w:rFonts w:eastAsia="Times New Roman"/>
          <w:b/>
          <w:szCs w:val="28"/>
        </w:rPr>
      </w:pPr>
      <w:r w:rsidRPr="00140277">
        <w:rPr>
          <w:rFonts w:eastAsia="Times New Roman"/>
          <w:b/>
          <w:szCs w:val="28"/>
        </w:rPr>
        <w:t>một số c</w:t>
      </w:r>
      <w:r w:rsidRPr="00140277">
        <w:rPr>
          <w:rFonts w:eastAsia="Times New Roman"/>
          <w:b/>
          <w:szCs w:val="28"/>
          <w:lang w:val="vi-VN"/>
        </w:rPr>
        <w:t xml:space="preserve">ơ chế </w:t>
      </w:r>
      <w:r w:rsidRPr="00140277">
        <w:rPr>
          <w:rFonts w:eastAsia="Times New Roman"/>
          <w:b/>
          <w:szCs w:val="28"/>
        </w:rPr>
        <w:t>triển khai thực hiện các chương trình mục tiêu quốc gia trên</w:t>
      </w:r>
    </w:p>
    <w:p w14:paraId="29CC62A2" w14:textId="77777777" w:rsidR="00BD5178" w:rsidRPr="00140277" w:rsidRDefault="007B0961" w:rsidP="00BD5178">
      <w:pPr>
        <w:spacing w:after="0" w:line="240" w:lineRule="auto"/>
        <w:jc w:val="center"/>
        <w:rPr>
          <w:rFonts w:eastAsia="Times New Roman"/>
          <w:b/>
          <w:iCs/>
          <w:szCs w:val="28"/>
          <w:lang w:val="vi-VN"/>
        </w:rPr>
      </w:pPr>
      <w:r w:rsidRPr="00140277">
        <w:rPr>
          <w:rFonts w:eastAsia="Times New Roman"/>
          <w:b/>
          <w:szCs w:val="28"/>
        </w:rPr>
        <w:t xml:space="preserve"> địa bàn tỉnh Bắc Kạn giai đoạn 2021 </w:t>
      </w:r>
      <w:r w:rsidR="00F66641" w:rsidRPr="00140277">
        <w:rPr>
          <w:rFonts w:eastAsia="Times New Roman"/>
          <w:b/>
          <w:szCs w:val="28"/>
        </w:rPr>
        <w:t>-</w:t>
      </w:r>
      <w:r w:rsidRPr="00140277">
        <w:rPr>
          <w:rFonts w:eastAsia="Times New Roman"/>
          <w:b/>
          <w:szCs w:val="28"/>
        </w:rPr>
        <w:t xml:space="preserve"> 2025 b</w:t>
      </w:r>
      <w:r w:rsidRPr="00140277">
        <w:rPr>
          <w:rFonts w:eastAsia="Times New Roman"/>
          <w:b/>
          <w:iCs/>
          <w:szCs w:val="28"/>
          <w:lang w:val="vi-VN"/>
        </w:rPr>
        <w:t xml:space="preserve">an hành kèm theo Nghị quyết </w:t>
      </w:r>
    </w:p>
    <w:p w14:paraId="257D8970" w14:textId="3B71B51B" w:rsidR="006D2523" w:rsidRPr="00140277" w:rsidRDefault="007B0961" w:rsidP="00BD5178">
      <w:pPr>
        <w:spacing w:after="0" w:line="240" w:lineRule="auto"/>
        <w:jc w:val="center"/>
        <w:rPr>
          <w:rFonts w:eastAsia="Times New Roman"/>
          <w:b/>
          <w:iCs/>
          <w:szCs w:val="28"/>
          <w:lang w:val="vi-VN"/>
        </w:rPr>
      </w:pPr>
      <w:r w:rsidRPr="00140277">
        <w:rPr>
          <w:rFonts w:eastAsia="Times New Roman"/>
          <w:b/>
          <w:iCs/>
          <w:szCs w:val="28"/>
          <w:lang w:val="vi-VN"/>
        </w:rPr>
        <w:t>số</w:t>
      </w:r>
      <w:r w:rsidRPr="00140277">
        <w:rPr>
          <w:rFonts w:eastAsia="Times New Roman"/>
          <w:b/>
          <w:iCs/>
          <w:szCs w:val="28"/>
        </w:rPr>
        <w:t xml:space="preserve"> 08/</w:t>
      </w:r>
      <w:r w:rsidRPr="00140277">
        <w:rPr>
          <w:rFonts w:eastAsia="Times New Roman"/>
          <w:b/>
          <w:iCs/>
          <w:szCs w:val="28"/>
          <w:lang w:val="vi-VN"/>
        </w:rPr>
        <w:t>20</w:t>
      </w:r>
      <w:r w:rsidRPr="00140277">
        <w:rPr>
          <w:rFonts w:eastAsia="Times New Roman"/>
          <w:b/>
          <w:iCs/>
          <w:szCs w:val="28"/>
        </w:rPr>
        <w:t>22</w:t>
      </w:r>
      <w:r w:rsidRPr="00140277">
        <w:rPr>
          <w:rFonts w:eastAsia="Times New Roman"/>
          <w:b/>
          <w:iCs/>
          <w:szCs w:val="28"/>
          <w:lang w:val="vi-VN"/>
        </w:rPr>
        <w:t>/NQ-HĐND ngày</w:t>
      </w:r>
      <w:r w:rsidRPr="00140277">
        <w:rPr>
          <w:rFonts w:eastAsia="Times New Roman"/>
          <w:b/>
          <w:iCs/>
          <w:szCs w:val="28"/>
        </w:rPr>
        <w:t xml:space="preserve"> 19 </w:t>
      </w:r>
      <w:r w:rsidRPr="00140277">
        <w:rPr>
          <w:rFonts w:eastAsia="Times New Roman"/>
          <w:b/>
          <w:iCs/>
          <w:szCs w:val="28"/>
          <w:lang w:val="vi-VN"/>
        </w:rPr>
        <w:t xml:space="preserve">tháng </w:t>
      </w:r>
      <w:r w:rsidRPr="00140277">
        <w:rPr>
          <w:rFonts w:eastAsia="Times New Roman"/>
          <w:b/>
          <w:iCs/>
          <w:szCs w:val="28"/>
        </w:rPr>
        <w:t>7</w:t>
      </w:r>
      <w:r w:rsidR="00AB4BC7" w:rsidRPr="00140277">
        <w:rPr>
          <w:rFonts w:eastAsia="Times New Roman"/>
          <w:b/>
          <w:iCs/>
          <w:szCs w:val="28"/>
        </w:rPr>
        <w:t xml:space="preserve"> </w:t>
      </w:r>
      <w:r w:rsidRPr="00140277">
        <w:rPr>
          <w:rFonts w:eastAsia="Times New Roman"/>
          <w:b/>
          <w:iCs/>
          <w:szCs w:val="28"/>
          <w:lang w:val="vi-VN"/>
        </w:rPr>
        <w:t>năm 20</w:t>
      </w:r>
      <w:r w:rsidRPr="00140277">
        <w:rPr>
          <w:rFonts w:eastAsia="Times New Roman"/>
          <w:b/>
          <w:iCs/>
          <w:szCs w:val="28"/>
        </w:rPr>
        <w:t>22</w:t>
      </w:r>
      <w:r w:rsidRPr="00140277">
        <w:rPr>
          <w:rFonts w:eastAsia="Times New Roman"/>
          <w:b/>
          <w:iCs/>
          <w:szCs w:val="28"/>
          <w:lang w:val="vi-VN"/>
        </w:rPr>
        <w:t xml:space="preserve"> của</w:t>
      </w:r>
      <w:r w:rsidR="006D2523" w:rsidRPr="00140277">
        <w:rPr>
          <w:rFonts w:eastAsia="Times New Roman"/>
          <w:b/>
          <w:iCs/>
          <w:szCs w:val="28"/>
          <w:lang w:val="vi-VN"/>
        </w:rPr>
        <w:t xml:space="preserve"> Hội đồng nhân dân tỉnh Bắc Kạn</w:t>
      </w:r>
    </w:p>
    <w:p w14:paraId="638B3A7E" w14:textId="66F4FD64" w:rsidR="000A12F6" w:rsidRPr="00140277" w:rsidRDefault="00F166C9" w:rsidP="000A12F6">
      <w:pPr>
        <w:spacing w:before="360" w:after="0" w:line="240" w:lineRule="auto"/>
        <w:jc w:val="center"/>
        <w:rPr>
          <w:iCs/>
          <w:spacing w:val="-2"/>
          <w:position w:val="6"/>
          <w:szCs w:val="28"/>
          <w:lang w:val="nl-NL"/>
        </w:rPr>
      </w:pPr>
      <w:r w:rsidRPr="00140277">
        <w:rPr>
          <w:noProof/>
          <w:szCs w:val="28"/>
        </w:rPr>
        <mc:AlternateContent>
          <mc:Choice Requires="wps">
            <w:drawing>
              <wp:anchor distT="4294967295" distB="4294967295" distL="114300" distR="114300" simplePos="0" relativeHeight="251659264" behindDoc="0" locked="0" layoutInCell="1" allowOverlap="1" wp14:anchorId="48531601" wp14:editId="6C14D5EF">
                <wp:simplePos x="0" y="0"/>
                <wp:positionH relativeFrom="column">
                  <wp:posOffset>1719908</wp:posOffset>
                </wp:positionH>
                <wp:positionV relativeFrom="paragraph">
                  <wp:posOffset>29845</wp:posOffset>
                </wp:positionV>
                <wp:extent cx="2399572"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99572"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10BD60" id="Straight Connector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45pt,2.35pt" to="3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" strokecolor="#4a7ebb" strokeweight=".25pt">
                <o:lock v:ext="edit" shapetype="f"/>
              </v:line>
            </w:pict>
          </mc:Fallback>
        </mc:AlternateContent>
      </w:r>
      <w:r w:rsidR="00760D00" w:rsidRPr="00140277">
        <w:rPr>
          <w:iCs/>
          <w:spacing w:val="-2"/>
          <w:position w:val="6"/>
          <w:szCs w:val="28"/>
          <w:lang w:val="nl-NL"/>
        </w:rPr>
        <w:t>Kính gửi: Hội đồng nhân dân tỉnh</w:t>
      </w:r>
      <w:r w:rsidR="00CD35AF" w:rsidRPr="00140277">
        <w:rPr>
          <w:iCs/>
          <w:spacing w:val="-2"/>
          <w:position w:val="6"/>
          <w:szCs w:val="28"/>
          <w:lang w:val="nl-NL"/>
        </w:rPr>
        <w:t xml:space="preserve"> Bắc Kạn</w:t>
      </w:r>
      <w:r w:rsidR="00760D00" w:rsidRPr="00140277">
        <w:rPr>
          <w:iCs/>
          <w:spacing w:val="-2"/>
          <w:position w:val="6"/>
          <w:szCs w:val="28"/>
          <w:lang w:val="nl-NL"/>
        </w:rPr>
        <w:t xml:space="preserve"> </w:t>
      </w:r>
    </w:p>
    <w:p w14:paraId="1920599C" w14:textId="77777777" w:rsidR="00647D07" w:rsidRPr="00140277" w:rsidRDefault="00647D07" w:rsidP="000A12F6">
      <w:pPr>
        <w:spacing w:before="120" w:after="0" w:line="240" w:lineRule="auto"/>
        <w:ind w:firstLine="567"/>
        <w:jc w:val="both"/>
        <w:rPr>
          <w:spacing w:val="-2"/>
          <w:szCs w:val="28"/>
        </w:rPr>
      </w:pPr>
    </w:p>
    <w:p w14:paraId="6FB72EFD" w14:textId="62C89A2D" w:rsidR="00760D00" w:rsidRPr="00140277" w:rsidRDefault="00760D00" w:rsidP="00F66641">
      <w:pPr>
        <w:spacing w:before="120" w:after="120" w:line="340" w:lineRule="exact"/>
        <w:ind w:firstLine="567"/>
        <w:jc w:val="both"/>
        <w:rPr>
          <w:rFonts w:eastAsia="Times New Roman"/>
          <w:spacing w:val="-2"/>
          <w:szCs w:val="28"/>
        </w:rPr>
      </w:pPr>
      <w:r w:rsidRPr="00140277">
        <w:rPr>
          <w:spacing w:val="-2"/>
          <w:szCs w:val="28"/>
        </w:rPr>
        <w:t xml:space="preserve">Thực hiện Luật ban hành văn bản quy phạm pháp luật năm 2015, Ủy ban nhân dân tỉnh trình Hội đồng nhân dân tỉnh </w:t>
      </w:r>
      <w:r w:rsidR="00CD35AF" w:rsidRPr="00140277">
        <w:rPr>
          <w:spacing w:val="-2"/>
          <w:szCs w:val="28"/>
        </w:rPr>
        <w:t>ban hành</w:t>
      </w:r>
      <w:r w:rsidRPr="00140277">
        <w:rPr>
          <w:spacing w:val="-2"/>
          <w:szCs w:val="28"/>
        </w:rPr>
        <w:t xml:space="preserve"> Nghị quyết của Hội đồng nhân dân tỉnh </w:t>
      </w:r>
      <w:r w:rsidR="006D2523" w:rsidRPr="00140277">
        <w:rPr>
          <w:szCs w:val="28"/>
        </w:rPr>
        <w:t xml:space="preserve">sửa đổi, bổ sung </w:t>
      </w:r>
      <w:r w:rsidR="000F6349" w:rsidRPr="00140277">
        <w:rPr>
          <w:szCs w:val="28"/>
        </w:rPr>
        <w:t>một số điều của</w:t>
      </w:r>
      <w:r w:rsidR="006D2523" w:rsidRPr="00140277">
        <w:rPr>
          <w:szCs w:val="28"/>
        </w:rPr>
        <w:t xml:space="preserve"> Chương 2 Quy định </w:t>
      </w:r>
      <w:r w:rsidR="006D2523" w:rsidRPr="00140277">
        <w:rPr>
          <w:rFonts w:eastAsia="Times New Roman"/>
          <w:szCs w:val="28"/>
        </w:rPr>
        <w:t>một số c</w:t>
      </w:r>
      <w:r w:rsidR="006D2523" w:rsidRPr="00140277">
        <w:rPr>
          <w:rFonts w:eastAsia="Times New Roman"/>
          <w:szCs w:val="28"/>
          <w:lang w:val="vi-VN"/>
        </w:rPr>
        <w:t xml:space="preserve">ơ chế </w:t>
      </w:r>
      <w:r w:rsidR="006D2523" w:rsidRPr="00140277">
        <w:rPr>
          <w:rFonts w:eastAsia="Times New Roman"/>
          <w:szCs w:val="28"/>
        </w:rPr>
        <w:t xml:space="preserve">triển khai thực hiện các chương trình mục tiêu quốc gia trên địa bàn tỉnh Bắc Kạn giai đoạn 2021 </w:t>
      </w:r>
      <w:r w:rsidR="00F166C9" w:rsidRPr="00140277">
        <w:rPr>
          <w:rFonts w:eastAsia="Times New Roman"/>
          <w:szCs w:val="28"/>
        </w:rPr>
        <w:t>-</w:t>
      </w:r>
      <w:r w:rsidR="006D2523" w:rsidRPr="00140277">
        <w:rPr>
          <w:rFonts w:eastAsia="Times New Roman"/>
          <w:szCs w:val="28"/>
        </w:rPr>
        <w:t xml:space="preserve"> 2025 b</w:t>
      </w:r>
      <w:r w:rsidR="006D2523" w:rsidRPr="00140277">
        <w:rPr>
          <w:rFonts w:eastAsia="Times New Roman"/>
          <w:iCs/>
          <w:szCs w:val="28"/>
          <w:lang w:val="vi-VN"/>
        </w:rPr>
        <w:t>an hành kèm theo Nghị quyết số</w:t>
      </w:r>
      <w:r w:rsidR="006D2523" w:rsidRPr="00140277">
        <w:rPr>
          <w:rFonts w:eastAsia="Times New Roman"/>
          <w:iCs/>
          <w:szCs w:val="28"/>
        </w:rPr>
        <w:t xml:space="preserve"> 08/</w:t>
      </w:r>
      <w:r w:rsidR="006D2523" w:rsidRPr="00140277">
        <w:rPr>
          <w:rFonts w:eastAsia="Times New Roman"/>
          <w:iCs/>
          <w:szCs w:val="28"/>
          <w:lang w:val="vi-VN"/>
        </w:rPr>
        <w:t>20</w:t>
      </w:r>
      <w:r w:rsidR="006D2523" w:rsidRPr="00140277">
        <w:rPr>
          <w:rFonts w:eastAsia="Times New Roman"/>
          <w:iCs/>
          <w:szCs w:val="28"/>
        </w:rPr>
        <w:t>22</w:t>
      </w:r>
      <w:r w:rsidR="006D2523" w:rsidRPr="00140277">
        <w:rPr>
          <w:rFonts w:eastAsia="Times New Roman"/>
          <w:iCs/>
          <w:szCs w:val="28"/>
          <w:lang w:val="vi-VN"/>
        </w:rPr>
        <w:t>/NQ-HĐND ngày</w:t>
      </w:r>
      <w:r w:rsidR="006D2523" w:rsidRPr="00140277">
        <w:rPr>
          <w:rFonts w:eastAsia="Times New Roman"/>
          <w:iCs/>
          <w:szCs w:val="28"/>
        </w:rPr>
        <w:t xml:space="preserve"> 19 </w:t>
      </w:r>
      <w:r w:rsidR="006D2523" w:rsidRPr="00140277">
        <w:rPr>
          <w:rFonts w:eastAsia="Times New Roman"/>
          <w:iCs/>
          <w:szCs w:val="28"/>
          <w:lang w:val="vi-VN"/>
        </w:rPr>
        <w:t xml:space="preserve">tháng </w:t>
      </w:r>
      <w:r w:rsidR="006D2523" w:rsidRPr="00140277">
        <w:rPr>
          <w:rFonts w:eastAsia="Times New Roman"/>
          <w:iCs/>
          <w:szCs w:val="28"/>
        </w:rPr>
        <w:t xml:space="preserve">7 </w:t>
      </w:r>
      <w:r w:rsidR="006D2523" w:rsidRPr="00140277">
        <w:rPr>
          <w:rFonts w:eastAsia="Times New Roman"/>
          <w:iCs/>
          <w:szCs w:val="28"/>
          <w:lang w:val="vi-VN"/>
        </w:rPr>
        <w:t>năm 20</w:t>
      </w:r>
      <w:r w:rsidR="006D2523" w:rsidRPr="00140277">
        <w:rPr>
          <w:rFonts w:eastAsia="Times New Roman"/>
          <w:iCs/>
          <w:szCs w:val="28"/>
        </w:rPr>
        <w:t>22</w:t>
      </w:r>
      <w:r w:rsidR="006D2523" w:rsidRPr="00140277">
        <w:rPr>
          <w:rFonts w:eastAsia="Times New Roman"/>
          <w:iCs/>
          <w:szCs w:val="28"/>
          <w:lang w:val="vi-VN"/>
        </w:rPr>
        <w:t xml:space="preserve"> của Hội đồng nhân dân tỉnh Bắc Kạn</w:t>
      </w:r>
      <w:r w:rsidR="006D2523" w:rsidRPr="00140277">
        <w:rPr>
          <w:rFonts w:eastAsia="Times New Roman"/>
          <w:iCs/>
          <w:szCs w:val="28"/>
        </w:rPr>
        <w:t xml:space="preserve"> </w:t>
      </w:r>
      <w:r w:rsidRPr="00140277">
        <w:rPr>
          <w:spacing w:val="-2"/>
          <w:szCs w:val="28"/>
        </w:rPr>
        <w:t>với những nội dung cụ thể như sau:</w:t>
      </w:r>
    </w:p>
    <w:p w14:paraId="61928882" w14:textId="77777777" w:rsidR="00760D00" w:rsidRPr="00140277" w:rsidRDefault="00760D00" w:rsidP="00F66641">
      <w:pPr>
        <w:spacing w:before="120" w:after="120" w:line="340" w:lineRule="exact"/>
        <w:ind w:firstLine="567"/>
        <w:jc w:val="both"/>
        <w:rPr>
          <w:b/>
          <w:szCs w:val="28"/>
        </w:rPr>
      </w:pPr>
      <w:r w:rsidRPr="00140277">
        <w:rPr>
          <w:b/>
          <w:szCs w:val="28"/>
        </w:rPr>
        <w:t>I. SỰ CẦN THIẾT BAN HÀNH NGHỊ QUYẾT</w:t>
      </w:r>
    </w:p>
    <w:p w14:paraId="4D8BD2F2" w14:textId="77777777" w:rsidR="00E960FF" w:rsidRPr="00140277" w:rsidRDefault="00E960FF" w:rsidP="00F66641">
      <w:pPr>
        <w:spacing w:before="120" w:after="120" w:line="340" w:lineRule="exact"/>
        <w:ind w:firstLine="567"/>
        <w:jc w:val="both"/>
        <w:rPr>
          <w:b/>
        </w:rPr>
      </w:pPr>
      <w:r w:rsidRPr="00140277">
        <w:rPr>
          <w:b/>
        </w:rPr>
        <w:t>1.</w:t>
      </w:r>
      <w:r w:rsidR="00576F3C" w:rsidRPr="00140277">
        <w:rPr>
          <w:b/>
        </w:rPr>
        <w:t xml:space="preserve"> </w:t>
      </w:r>
      <w:r w:rsidRPr="00140277">
        <w:rPr>
          <w:b/>
        </w:rPr>
        <w:t>Căn cứ pháp lý</w:t>
      </w:r>
    </w:p>
    <w:p w14:paraId="378422D3" w14:textId="1BB76310" w:rsidR="00675629" w:rsidRPr="00140277" w:rsidRDefault="001E2B71" w:rsidP="00B10912">
      <w:pPr>
        <w:spacing w:before="120" w:after="120" w:line="340" w:lineRule="exact"/>
        <w:ind w:firstLine="567"/>
        <w:jc w:val="both"/>
        <w:rPr>
          <w:iCs/>
        </w:rPr>
      </w:pPr>
      <w:bookmarkStart w:id="0" w:name="_Hlk134770118"/>
      <w:r w:rsidRPr="00140277">
        <w:rPr>
          <w:iCs/>
        </w:rPr>
        <w:t>Nghị định số 27/2022/NĐ-CP ngày 19 tháng 4 năm 2022 của Chính phủ quy định cơ chế quản lý, tổ chức thực hiện các chương trình mục tiêu quốc gia</w:t>
      </w:r>
      <w:r w:rsidRPr="00140277">
        <w:rPr>
          <w:szCs w:val="28"/>
        </w:rPr>
        <w:t xml:space="preserve"> </w:t>
      </w:r>
      <w:bookmarkEnd w:id="0"/>
      <w:r w:rsidR="00BC62AF" w:rsidRPr="00140277">
        <w:rPr>
          <w:szCs w:val="28"/>
        </w:rPr>
        <w:t>(</w:t>
      </w:r>
      <w:r w:rsidRPr="00140277">
        <w:rPr>
          <w:iCs/>
        </w:rPr>
        <w:t>Nghị định số 27/2022/NĐ-CP</w:t>
      </w:r>
      <w:r w:rsidR="00BC62AF" w:rsidRPr="00140277">
        <w:rPr>
          <w:szCs w:val="28"/>
        </w:rPr>
        <w:t>)</w:t>
      </w:r>
      <w:r w:rsidR="0056753D" w:rsidRPr="00140277">
        <w:rPr>
          <w:szCs w:val="28"/>
        </w:rPr>
        <w:t xml:space="preserve">; </w:t>
      </w:r>
      <w:r w:rsidRPr="00140277">
        <w:rPr>
          <w:szCs w:val="28"/>
        </w:rPr>
        <w:t xml:space="preserve">Nghị định số 38/2023/NĐ-CP ngày 24/6/2023 của Chính phủ </w:t>
      </w:r>
      <w:r w:rsidRPr="00140277">
        <w:rPr>
          <w:iCs/>
        </w:rPr>
        <w:t>sửa đổi, bổ sung một số điều của Nghị định số 27/2022/NĐ-CP ngày 19 tháng 4 năm 2022 của Chính phủ quy định cơ chế quản lý, tổ chức thực hiện các chương trình mục tiêu quốc gia</w:t>
      </w:r>
      <w:r w:rsidRPr="00140277">
        <w:rPr>
          <w:szCs w:val="28"/>
        </w:rPr>
        <w:t xml:space="preserve"> (Nghị định số 38/2023/NĐ-CP)</w:t>
      </w:r>
      <w:r w:rsidR="00647D07" w:rsidRPr="00140277">
        <w:rPr>
          <w:szCs w:val="28"/>
        </w:rPr>
        <w:t xml:space="preserve">. </w:t>
      </w:r>
      <w:r w:rsidR="00103DAF" w:rsidRPr="00140277">
        <w:rPr>
          <w:spacing w:val="2"/>
          <w:szCs w:val="28"/>
        </w:rPr>
        <w:t>Theo đó, t</w:t>
      </w:r>
      <w:r w:rsidR="00D60B71" w:rsidRPr="00140277">
        <w:rPr>
          <w:spacing w:val="2"/>
          <w:szCs w:val="28"/>
        </w:rPr>
        <w:t xml:space="preserve">ại khoản </w:t>
      </w:r>
      <w:r w:rsidRPr="00140277">
        <w:rPr>
          <w:spacing w:val="2"/>
          <w:szCs w:val="28"/>
        </w:rPr>
        <w:t>22</w:t>
      </w:r>
      <w:r w:rsidR="00D60B71" w:rsidRPr="00140277">
        <w:rPr>
          <w:spacing w:val="2"/>
          <w:szCs w:val="28"/>
        </w:rPr>
        <w:t xml:space="preserve"> Điều </w:t>
      </w:r>
      <w:r w:rsidRPr="00140277">
        <w:rPr>
          <w:spacing w:val="2"/>
          <w:szCs w:val="28"/>
        </w:rPr>
        <w:t>1</w:t>
      </w:r>
      <w:r w:rsidR="0056753D" w:rsidRPr="00140277">
        <w:rPr>
          <w:spacing w:val="2"/>
          <w:szCs w:val="28"/>
        </w:rPr>
        <w:t xml:space="preserve"> </w:t>
      </w:r>
      <w:r w:rsidRPr="00140277">
        <w:rPr>
          <w:szCs w:val="28"/>
        </w:rPr>
        <w:t xml:space="preserve">Nghị định số 38/2023/NĐ-CP </w:t>
      </w:r>
      <w:r w:rsidR="00D60B71" w:rsidRPr="00140277">
        <w:rPr>
          <w:spacing w:val="2"/>
          <w:szCs w:val="28"/>
        </w:rPr>
        <w:t>quy định</w:t>
      </w:r>
      <w:r w:rsidR="008E7B1B" w:rsidRPr="00140277">
        <w:rPr>
          <w:b/>
          <w:bCs/>
        </w:rPr>
        <w:t xml:space="preserve"> </w:t>
      </w:r>
      <w:r w:rsidR="00B10912" w:rsidRPr="00140277">
        <w:rPr>
          <w:iCs/>
        </w:rPr>
        <w:t>t</w:t>
      </w:r>
      <w:r w:rsidR="008E7B1B" w:rsidRPr="00140277">
        <w:rPr>
          <w:iCs/>
        </w:rPr>
        <w:t>rách nhiệm của Ủy ban nhân dân cấp tỉnh</w:t>
      </w:r>
      <w:r w:rsidR="00B10912" w:rsidRPr="00140277">
        <w:rPr>
          <w:iCs/>
        </w:rPr>
        <w:t>:</w:t>
      </w:r>
      <w:r w:rsidR="00F7063B" w:rsidRPr="00140277">
        <w:rPr>
          <w:b/>
          <w:bCs/>
          <w:i/>
        </w:rPr>
        <w:t xml:space="preserve"> </w:t>
      </w:r>
      <w:r w:rsidR="00B10912" w:rsidRPr="00140277">
        <w:rPr>
          <w:i/>
        </w:rPr>
        <w:t>“</w:t>
      </w:r>
      <w:r w:rsidR="008E7B1B" w:rsidRPr="00140277">
        <w:rPr>
          <w:i/>
        </w:rPr>
        <w:t xml:space="preserve">Xây dựng, trình Hội đồng nhân dân cấp tỉnh quyết </w:t>
      </w:r>
      <w:proofErr w:type="gramStart"/>
      <w:r w:rsidR="008E7B1B" w:rsidRPr="00140277">
        <w:rPr>
          <w:i/>
        </w:rPr>
        <w:t>đị</w:t>
      </w:r>
      <w:r w:rsidR="00210E76" w:rsidRPr="00140277">
        <w:rPr>
          <w:i/>
        </w:rPr>
        <w:t>nh</w:t>
      </w:r>
      <w:r w:rsidR="00B10912" w:rsidRPr="00140277">
        <w:rPr>
          <w:i/>
        </w:rPr>
        <w:t>:</w:t>
      </w:r>
      <w:r w:rsidR="00F7063B" w:rsidRPr="00140277">
        <w:rPr>
          <w:i/>
        </w:rPr>
        <w:t>…</w:t>
      </w:r>
      <w:proofErr w:type="gramEnd"/>
      <w:r w:rsidR="00CD35AF" w:rsidRPr="00140277">
        <w:rPr>
          <w:i/>
        </w:rPr>
        <w:t xml:space="preserve"> c)</w:t>
      </w:r>
      <w:r w:rsidR="008E7B1B" w:rsidRPr="00140277">
        <w:rPr>
          <w:i/>
        </w:rPr>
        <w:t>Cơ chế lồng ghép nguồn vốn giữa các chương trình mục tiêu quốc gia (nếu có); giữa các chương trình, dự án khác trên địa bàn để thực hiện các chương trình mục tiêu quốc gia theo quy định tại Điều 10 Nghị định này</w:t>
      </w:r>
      <w:r w:rsidR="00F7063B" w:rsidRPr="00140277">
        <w:t>”</w:t>
      </w:r>
      <w:r w:rsidR="008E7B1B" w:rsidRPr="00140277">
        <w:t>.</w:t>
      </w:r>
      <w:r w:rsidR="00F7063B" w:rsidRPr="00140277">
        <w:t xml:space="preserve"> </w:t>
      </w:r>
    </w:p>
    <w:p w14:paraId="69ABB023" w14:textId="77777777" w:rsidR="00E7260E" w:rsidRPr="00140277" w:rsidRDefault="00B03E86" w:rsidP="00F66641">
      <w:pPr>
        <w:spacing w:before="120" w:after="120" w:line="340" w:lineRule="exact"/>
        <w:ind w:right="-1" w:firstLine="567"/>
        <w:jc w:val="both"/>
        <w:rPr>
          <w:b/>
          <w:szCs w:val="28"/>
        </w:rPr>
      </w:pPr>
      <w:r w:rsidRPr="00140277">
        <w:rPr>
          <w:b/>
          <w:szCs w:val="28"/>
        </w:rPr>
        <w:t>2. Cơ sở thực tiễn</w:t>
      </w:r>
    </w:p>
    <w:p w14:paraId="776269D9" w14:textId="4DEFCB59" w:rsidR="00210E76" w:rsidRPr="00140277" w:rsidRDefault="00F54FC4" w:rsidP="00F66641">
      <w:pPr>
        <w:spacing w:before="120" w:after="120" w:line="340" w:lineRule="exact"/>
        <w:ind w:right="-1" w:firstLine="567"/>
        <w:jc w:val="both"/>
        <w:rPr>
          <w:rFonts w:eastAsia="Times New Roman"/>
          <w:szCs w:val="28"/>
        </w:rPr>
      </w:pPr>
      <w:r w:rsidRPr="00140277">
        <w:rPr>
          <w:szCs w:val="28"/>
        </w:rPr>
        <w:t xml:space="preserve">Căn cứ </w:t>
      </w:r>
      <w:r w:rsidR="00210E76" w:rsidRPr="00140277">
        <w:rPr>
          <w:iCs/>
        </w:rPr>
        <w:t>Nghị định số 27/2022/NĐ-CP</w:t>
      </w:r>
      <w:r w:rsidR="00D21831" w:rsidRPr="00140277">
        <w:rPr>
          <w:spacing w:val="2"/>
        </w:rPr>
        <w:t xml:space="preserve">, </w:t>
      </w:r>
      <w:r w:rsidR="00D21831" w:rsidRPr="00140277">
        <w:t xml:space="preserve">Hội đồng nhân dân tỉnh </w:t>
      </w:r>
      <w:r w:rsidRPr="00140277">
        <w:t xml:space="preserve">đã ban hành Nghị quyết số </w:t>
      </w:r>
      <w:r w:rsidR="00210E76" w:rsidRPr="00140277">
        <w:t>08</w:t>
      </w:r>
      <w:r w:rsidRPr="00140277">
        <w:t>/20</w:t>
      </w:r>
      <w:r w:rsidR="00210E76" w:rsidRPr="00140277">
        <w:t>22/NQ-HĐND ngày 19/7</w:t>
      </w:r>
      <w:r w:rsidRPr="00140277">
        <w:t>/20</w:t>
      </w:r>
      <w:r w:rsidR="00210E76" w:rsidRPr="00140277">
        <w:t>23</w:t>
      </w:r>
      <w:r w:rsidRPr="00140277">
        <w:t xml:space="preserve"> </w:t>
      </w:r>
      <w:r w:rsidR="00F166C9" w:rsidRPr="00140277">
        <w:rPr>
          <w:rFonts w:eastAsia="Times New Roman"/>
          <w:szCs w:val="28"/>
        </w:rPr>
        <w:t>b</w:t>
      </w:r>
      <w:r w:rsidR="00210E76" w:rsidRPr="00140277">
        <w:rPr>
          <w:rFonts w:eastAsia="Times New Roman"/>
          <w:szCs w:val="28"/>
        </w:rPr>
        <w:t xml:space="preserve">an hành </w:t>
      </w:r>
      <w:bookmarkStart w:id="1" w:name="_Hlk108571410"/>
      <w:r w:rsidR="00210E76" w:rsidRPr="00140277">
        <w:rPr>
          <w:rFonts w:eastAsia="Times New Roman"/>
          <w:szCs w:val="28"/>
        </w:rPr>
        <w:t xml:space="preserve">Quy định </w:t>
      </w:r>
      <w:bookmarkStart w:id="2" w:name="_Hlk108570482"/>
      <w:r w:rsidR="00210E76" w:rsidRPr="00140277">
        <w:rPr>
          <w:rFonts w:eastAsia="Times New Roman"/>
          <w:szCs w:val="28"/>
        </w:rPr>
        <w:t>một số cơ chế triển khai thực hiện</w:t>
      </w:r>
      <w:r w:rsidR="00210E76" w:rsidRPr="00140277">
        <w:rPr>
          <w:rFonts w:eastAsia="Times New Roman"/>
          <w:szCs w:val="28"/>
          <w:lang w:val="vi-VN"/>
        </w:rPr>
        <w:t xml:space="preserve"> các chương trình mục tiêu quốc gia</w:t>
      </w:r>
      <w:r w:rsidR="00210E76" w:rsidRPr="00140277">
        <w:rPr>
          <w:rFonts w:eastAsia="Times New Roman"/>
          <w:szCs w:val="28"/>
        </w:rPr>
        <w:t xml:space="preserve"> </w:t>
      </w:r>
      <w:r w:rsidR="00210E76" w:rsidRPr="00140277">
        <w:rPr>
          <w:rFonts w:eastAsia="Times New Roman"/>
          <w:szCs w:val="28"/>
          <w:lang w:val="vi-VN"/>
        </w:rPr>
        <w:t>trên địa b</w:t>
      </w:r>
      <w:r w:rsidR="00210E76" w:rsidRPr="00140277">
        <w:rPr>
          <w:rFonts w:eastAsia="Times New Roman"/>
          <w:szCs w:val="28"/>
          <w:lang w:val="en-GB"/>
        </w:rPr>
        <w:t>à</w:t>
      </w:r>
      <w:r w:rsidR="00210E76" w:rsidRPr="00140277">
        <w:rPr>
          <w:rFonts w:eastAsia="Times New Roman"/>
          <w:szCs w:val="28"/>
          <w:lang w:val="vi-VN"/>
        </w:rPr>
        <w:t xml:space="preserve">n </w:t>
      </w:r>
      <w:r w:rsidR="00210E76" w:rsidRPr="00140277">
        <w:rPr>
          <w:rFonts w:eastAsia="Times New Roman"/>
          <w:szCs w:val="28"/>
        </w:rPr>
        <w:t>tỉnh Bắc Kạn giai đoạn 2021-2025.</w:t>
      </w:r>
    </w:p>
    <w:bookmarkEnd w:id="1"/>
    <w:bookmarkEnd w:id="2"/>
    <w:p w14:paraId="6A50F575" w14:textId="7C18F103" w:rsidR="000F6349" w:rsidRPr="00140277" w:rsidRDefault="00A00A9A" w:rsidP="001B0794">
      <w:pPr>
        <w:spacing w:before="120" w:after="120" w:line="340" w:lineRule="exact"/>
        <w:ind w:firstLine="567"/>
        <w:jc w:val="both"/>
        <w:rPr>
          <w:iCs/>
        </w:rPr>
      </w:pPr>
      <w:r w:rsidRPr="00140277">
        <w:t>Tuy nhiên</w:t>
      </w:r>
      <w:r w:rsidR="000A12F6" w:rsidRPr="00140277">
        <w:t>,</w:t>
      </w:r>
      <w:r w:rsidRPr="00140277">
        <w:t xml:space="preserve"> </w:t>
      </w:r>
      <w:r w:rsidR="00BD5178" w:rsidRPr="00140277">
        <w:rPr>
          <w:szCs w:val="28"/>
        </w:rPr>
        <w:t xml:space="preserve">ngày 24/6/2023 </w:t>
      </w:r>
      <w:r w:rsidR="00210E76" w:rsidRPr="00140277">
        <w:t xml:space="preserve">Chính phủ ban hành </w:t>
      </w:r>
      <w:r w:rsidR="00210E76" w:rsidRPr="00140277">
        <w:rPr>
          <w:szCs w:val="28"/>
        </w:rPr>
        <w:t>Nghị định số 38/2023/NĐ</w:t>
      </w:r>
      <w:r w:rsidR="00BD5178" w:rsidRPr="00140277">
        <w:rPr>
          <w:szCs w:val="28"/>
        </w:rPr>
        <w:t xml:space="preserve"> </w:t>
      </w:r>
      <w:r w:rsidR="00210E76" w:rsidRPr="00140277">
        <w:rPr>
          <w:szCs w:val="28"/>
        </w:rPr>
        <w:t>-</w:t>
      </w:r>
      <w:r w:rsidR="00BD5178" w:rsidRPr="00140277">
        <w:rPr>
          <w:szCs w:val="28"/>
        </w:rPr>
        <w:t xml:space="preserve"> </w:t>
      </w:r>
      <w:r w:rsidR="00210E76" w:rsidRPr="00140277">
        <w:rPr>
          <w:szCs w:val="28"/>
        </w:rPr>
        <w:t xml:space="preserve">CP </w:t>
      </w:r>
      <w:r w:rsidR="00210E76" w:rsidRPr="00140277">
        <w:rPr>
          <w:iCs/>
        </w:rPr>
        <w:t>sửa đổi, bổ sung một số điều của Nghị định số 27/2022/NĐ-CP</w:t>
      </w:r>
      <w:r w:rsidR="00210E76" w:rsidRPr="00140277">
        <w:rPr>
          <w:szCs w:val="28"/>
        </w:rPr>
        <w:t xml:space="preserve">, trong đó </w:t>
      </w:r>
      <w:r w:rsidR="00615FF1" w:rsidRPr="00140277">
        <w:t xml:space="preserve">tại khoản </w:t>
      </w:r>
      <w:r w:rsidR="00615FF1" w:rsidRPr="00140277">
        <w:lastRenderedPageBreak/>
        <w:t xml:space="preserve">6, Điều 1 </w:t>
      </w:r>
      <w:r w:rsidR="00210E76" w:rsidRPr="00140277">
        <w:rPr>
          <w:szCs w:val="28"/>
        </w:rPr>
        <w:t>đã sửa đổi, bổ sung n</w:t>
      </w:r>
      <w:r w:rsidR="00210E76" w:rsidRPr="00140277">
        <w:t>guyên tắc lồng ghép nguồn vốn trong thực hiện các chương trình mục tiêu quốc gia</w:t>
      </w:r>
      <w:r w:rsidR="001B0794" w:rsidRPr="00140277">
        <w:t>, dẫn đến</w:t>
      </w:r>
      <w:r w:rsidR="00F166C9" w:rsidRPr="00140277">
        <w:t xml:space="preserve"> </w:t>
      </w:r>
      <w:r w:rsidR="001B0794" w:rsidRPr="00140277">
        <w:rPr>
          <w:iCs/>
        </w:rPr>
        <w:t>đã làm thay đổi bản chất của việc thực hiện lồng ghép nguồn vốn giữa các chương trình mục tiêu quốc gia, các nguồn vốn thuộc các chương trình, dự án khác</w:t>
      </w:r>
      <w:r w:rsidR="000F6349" w:rsidRPr="00140277">
        <w:rPr>
          <w:iCs/>
        </w:rPr>
        <w:t>; từ đó một số nội dung về nguyên tắc</w:t>
      </w:r>
      <w:r w:rsidR="00A21495" w:rsidRPr="00140277">
        <w:rPr>
          <w:iCs/>
        </w:rPr>
        <w:t>,</w:t>
      </w:r>
      <w:r w:rsidR="000F6349" w:rsidRPr="00140277">
        <w:rPr>
          <w:iCs/>
        </w:rPr>
        <w:t xml:space="preserve"> </w:t>
      </w:r>
      <w:r w:rsidR="00A21495" w:rsidRPr="00140277">
        <w:rPr>
          <w:iCs/>
        </w:rPr>
        <w:t>hình thức, phương pháp lồng ghép tại Nghị quyết số 08/2022/NQ-HĐND đã không còn phù hợp với quy định tại Nghị định số 38/2023/NĐ-CP.</w:t>
      </w:r>
    </w:p>
    <w:p w14:paraId="3525EC17" w14:textId="179A985D" w:rsidR="00C875BF" w:rsidRPr="00140277" w:rsidRDefault="00C875BF" w:rsidP="00A21495">
      <w:pPr>
        <w:spacing w:before="120" w:after="120" w:line="340" w:lineRule="exact"/>
        <w:ind w:firstLine="567"/>
        <w:jc w:val="both"/>
        <w:rPr>
          <w:szCs w:val="28"/>
        </w:rPr>
      </w:pPr>
      <w:r w:rsidRPr="00140277">
        <w:rPr>
          <w:szCs w:val="28"/>
          <w:lang w:eastAsia="vi-VN"/>
        </w:rPr>
        <w:t xml:space="preserve">Từ </w:t>
      </w:r>
      <w:r w:rsidR="00B10912" w:rsidRPr="00140277">
        <w:rPr>
          <w:szCs w:val="28"/>
          <w:lang w:eastAsia="vi-VN"/>
        </w:rPr>
        <w:t xml:space="preserve">các </w:t>
      </w:r>
      <w:r w:rsidRPr="00140277">
        <w:rPr>
          <w:szCs w:val="28"/>
          <w:lang w:eastAsia="vi-VN"/>
        </w:rPr>
        <w:t xml:space="preserve">nội dung trên, việc ban hành Nghị quyết </w:t>
      </w:r>
      <w:bookmarkStart w:id="3" w:name="_Hlk141357879"/>
      <w:r w:rsidR="00F31350" w:rsidRPr="00140277">
        <w:rPr>
          <w:szCs w:val="28"/>
        </w:rPr>
        <w:t xml:space="preserve">sửa đổi, bổ sung </w:t>
      </w:r>
      <w:r w:rsidR="00FC3A5E" w:rsidRPr="00140277">
        <w:rPr>
          <w:szCs w:val="28"/>
        </w:rPr>
        <w:t xml:space="preserve">một số điều của </w:t>
      </w:r>
      <w:r w:rsidR="00F31350" w:rsidRPr="00140277">
        <w:rPr>
          <w:szCs w:val="28"/>
        </w:rPr>
        <w:t xml:space="preserve">Chương 2 Quy định </w:t>
      </w:r>
      <w:r w:rsidR="00F31350" w:rsidRPr="00140277">
        <w:rPr>
          <w:rFonts w:eastAsia="Times New Roman"/>
          <w:szCs w:val="28"/>
        </w:rPr>
        <w:t>một số c</w:t>
      </w:r>
      <w:r w:rsidR="00F31350" w:rsidRPr="00140277">
        <w:rPr>
          <w:rFonts w:eastAsia="Times New Roman"/>
          <w:szCs w:val="28"/>
          <w:lang w:val="vi-VN"/>
        </w:rPr>
        <w:t xml:space="preserve">ơ chế </w:t>
      </w:r>
      <w:r w:rsidR="00F31350" w:rsidRPr="00140277">
        <w:rPr>
          <w:rFonts w:eastAsia="Times New Roman"/>
          <w:szCs w:val="28"/>
        </w:rPr>
        <w:t xml:space="preserve">triển khai thực hiện các chương trình mục tiêu quốc gia trên địa bàn tỉnh Bắc Kạn giai đoạn 2021 </w:t>
      </w:r>
      <w:r w:rsidR="00F166C9" w:rsidRPr="00140277">
        <w:rPr>
          <w:rFonts w:eastAsia="Times New Roman"/>
          <w:szCs w:val="28"/>
        </w:rPr>
        <w:t>-</w:t>
      </w:r>
      <w:r w:rsidR="00F31350" w:rsidRPr="00140277">
        <w:rPr>
          <w:rFonts w:eastAsia="Times New Roman"/>
          <w:szCs w:val="28"/>
        </w:rPr>
        <w:t xml:space="preserve"> 2025 b</w:t>
      </w:r>
      <w:r w:rsidR="00F31350" w:rsidRPr="00140277">
        <w:rPr>
          <w:rFonts w:eastAsia="Times New Roman"/>
          <w:iCs/>
          <w:szCs w:val="28"/>
          <w:lang w:val="vi-VN"/>
        </w:rPr>
        <w:t>an hành kèm theo Nghị quyết số</w:t>
      </w:r>
      <w:r w:rsidR="00F31350" w:rsidRPr="00140277">
        <w:rPr>
          <w:rFonts w:eastAsia="Times New Roman"/>
          <w:iCs/>
          <w:szCs w:val="28"/>
        </w:rPr>
        <w:t xml:space="preserve"> 08/</w:t>
      </w:r>
      <w:r w:rsidR="00F31350" w:rsidRPr="00140277">
        <w:rPr>
          <w:rFonts w:eastAsia="Times New Roman"/>
          <w:iCs/>
          <w:szCs w:val="28"/>
          <w:lang w:val="vi-VN"/>
        </w:rPr>
        <w:t>20</w:t>
      </w:r>
      <w:r w:rsidR="00F31350" w:rsidRPr="00140277">
        <w:rPr>
          <w:rFonts w:eastAsia="Times New Roman"/>
          <w:iCs/>
          <w:szCs w:val="28"/>
        </w:rPr>
        <w:t>22</w:t>
      </w:r>
      <w:r w:rsidR="00F31350" w:rsidRPr="00140277">
        <w:rPr>
          <w:rFonts w:eastAsia="Times New Roman"/>
          <w:iCs/>
          <w:szCs w:val="28"/>
          <w:lang w:val="vi-VN"/>
        </w:rPr>
        <w:t>/NQ-HĐND ngày</w:t>
      </w:r>
      <w:r w:rsidR="00F31350" w:rsidRPr="00140277">
        <w:rPr>
          <w:rFonts w:eastAsia="Times New Roman"/>
          <w:iCs/>
          <w:szCs w:val="28"/>
        </w:rPr>
        <w:t xml:space="preserve"> 19 </w:t>
      </w:r>
      <w:r w:rsidR="00F31350" w:rsidRPr="00140277">
        <w:rPr>
          <w:rFonts w:eastAsia="Times New Roman"/>
          <w:iCs/>
          <w:szCs w:val="28"/>
          <w:lang w:val="vi-VN"/>
        </w:rPr>
        <w:t xml:space="preserve">tháng </w:t>
      </w:r>
      <w:r w:rsidR="00F31350" w:rsidRPr="00140277">
        <w:rPr>
          <w:rFonts w:eastAsia="Times New Roman"/>
          <w:iCs/>
          <w:szCs w:val="28"/>
        </w:rPr>
        <w:t xml:space="preserve">7 </w:t>
      </w:r>
      <w:r w:rsidR="00F31350" w:rsidRPr="00140277">
        <w:rPr>
          <w:rFonts w:eastAsia="Times New Roman"/>
          <w:iCs/>
          <w:szCs w:val="28"/>
          <w:lang w:val="vi-VN"/>
        </w:rPr>
        <w:t>năm 20</w:t>
      </w:r>
      <w:r w:rsidR="00F31350" w:rsidRPr="00140277">
        <w:rPr>
          <w:rFonts w:eastAsia="Times New Roman"/>
          <w:iCs/>
          <w:szCs w:val="28"/>
        </w:rPr>
        <w:t>22</w:t>
      </w:r>
      <w:r w:rsidR="00F31350" w:rsidRPr="00140277">
        <w:rPr>
          <w:rFonts w:eastAsia="Times New Roman"/>
          <w:iCs/>
          <w:szCs w:val="28"/>
          <w:lang w:val="vi-VN"/>
        </w:rPr>
        <w:t xml:space="preserve"> của Hội đồng nhân dân tỉnh Bắc Kạn</w:t>
      </w:r>
      <w:r w:rsidR="00F31350" w:rsidRPr="00140277">
        <w:rPr>
          <w:rFonts w:eastAsia="Times New Roman"/>
          <w:iCs/>
          <w:szCs w:val="28"/>
        </w:rPr>
        <w:t xml:space="preserve"> </w:t>
      </w:r>
      <w:bookmarkEnd w:id="3"/>
      <w:r w:rsidRPr="00140277">
        <w:rPr>
          <w:szCs w:val="28"/>
        </w:rPr>
        <w:t>là cần thiế</w:t>
      </w:r>
      <w:r w:rsidR="0040170F" w:rsidRPr="00140277">
        <w:rPr>
          <w:szCs w:val="28"/>
        </w:rPr>
        <w:t>t,</w:t>
      </w:r>
      <w:r w:rsidRPr="00140277">
        <w:rPr>
          <w:szCs w:val="28"/>
        </w:rPr>
        <w:t xml:space="preserve"> phù hợp với </w:t>
      </w:r>
      <w:r w:rsidR="0040170F" w:rsidRPr="00140277">
        <w:rPr>
          <w:szCs w:val="28"/>
        </w:rPr>
        <w:t xml:space="preserve">tình hình thực tế và </w:t>
      </w:r>
      <w:r w:rsidRPr="00140277">
        <w:rPr>
          <w:szCs w:val="28"/>
        </w:rPr>
        <w:t>quy định của pháp luật hiện hành.</w:t>
      </w:r>
    </w:p>
    <w:p w14:paraId="0ADEF504" w14:textId="77777777" w:rsidR="00760D00" w:rsidRPr="00140277" w:rsidRDefault="00760D00" w:rsidP="00F66641">
      <w:pPr>
        <w:spacing w:before="120" w:after="120" w:line="340" w:lineRule="exact"/>
        <w:ind w:firstLine="567"/>
        <w:jc w:val="both"/>
        <w:rPr>
          <w:szCs w:val="28"/>
        </w:rPr>
      </w:pPr>
      <w:r w:rsidRPr="00140277">
        <w:rPr>
          <w:b/>
          <w:szCs w:val="28"/>
        </w:rPr>
        <w:t>II. MỤC ĐÍCH, QUAN ĐIỂM XÂY DỰNG NGHỊ QUYẾT</w:t>
      </w:r>
    </w:p>
    <w:p w14:paraId="266A58F2" w14:textId="77777777" w:rsidR="00760D00" w:rsidRPr="00140277" w:rsidRDefault="00760D00" w:rsidP="00F66641">
      <w:pPr>
        <w:spacing w:before="120" w:after="120" w:line="340" w:lineRule="exact"/>
        <w:ind w:firstLine="567"/>
        <w:jc w:val="both"/>
        <w:rPr>
          <w:b/>
          <w:szCs w:val="28"/>
        </w:rPr>
      </w:pPr>
      <w:r w:rsidRPr="00140277">
        <w:rPr>
          <w:b/>
          <w:szCs w:val="28"/>
        </w:rPr>
        <w:t>1. Mục đích</w:t>
      </w:r>
    </w:p>
    <w:p w14:paraId="58E3021F" w14:textId="061B80C3" w:rsidR="00C875BF" w:rsidRPr="00140277" w:rsidRDefault="00C875BF" w:rsidP="00F66641">
      <w:pPr>
        <w:spacing w:before="120" w:after="120" w:line="340" w:lineRule="exact"/>
        <w:ind w:firstLine="567"/>
        <w:jc w:val="both"/>
        <w:rPr>
          <w:szCs w:val="28"/>
        </w:rPr>
      </w:pPr>
      <w:r w:rsidRPr="00140277">
        <w:rPr>
          <w:szCs w:val="28"/>
        </w:rPr>
        <w:t xml:space="preserve">Xây dựng </w:t>
      </w:r>
      <w:r w:rsidR="00AD2143" w:rsidRPr="00140277">
        <w:rPr>
          <w:szCs w:val="28"/>
        </w:rPr>
        <w:t xml:space="preserve">Nghị quyết </w:t>
      </w:r>
      <w:r w:rsidR="00EB17CB" w:rsidRPr="00140277">
        <w:rPr>
          <w:szCs w:val="28"/>
        </w:rPr>
        <w:t xml:space="preserve">để đảm bảo cho các đơn vị, địa phương có căn cứ </w:t>
      </w:r>
      <w:r w:rsidR="00B10912" w:rsidRPr="00140277">
        <w:rPr>
          <w:szCs w:val="28"/>
        </w:rPr>
        <w:t xml:space="preserve">thực hiện </w:t>
      </w:r>
      <w:r w:rsidR="0075363E" w:rsidRPr="00140277">
        <w:t>lồng ghép nguồn vốn giữa các chương trình mục tiêu quốc gia; giữa các chương trình, dự án khác trên địa bàn để thực hiện các chương trình mục tiêu quốc gia theo quy định</w:t>
      </w:r>
      <w:r w:rsidR="00EC1EAF" w:rsidRPr="00140277">
        <w:rPr>
          <w:szCs w:val="28"/>
        </w:rPr>
        <w:t>.</w:t>
      </w:r>
      <w:r w:rsidR="00EB17CB" w:rsidRPr="00140277">
        <w:rPr>
          <w:szCs w:val="28"/>
        </w:rPr>
        <w:t xml:space="preserve"> </w:t>
      </w:r>
    </w:p>
    <w:p w14:paraId="17D540AC" w14:textId="77777777" w:rsidR="00760D00" w:rsidRPr="00140277" w:rsidRDefault="00760D00" w:rsidP="00F66641">
      <w:pPr>
        <w:spacing w:before="120" w:after="120" w:line="340" w:lineRule="exact"/>
        <w:ind w:firstLine="567"/>
        <w:jc w:val="both"/>
        <w:rPr>
          <w:b/>
          <w:szCs w:val="28"/>
        </w:rPr>
      </w:pPr>
      <w:r w:rsidRPr="00140277">
        <w:rPr>
          <w:b/>
          <w:szCs w:val="28"/>
        </w:rPr>
        <w:t>2. Quan điểm xây dựng Nghị quyết</w:t>
      </w:r>
    </w:p>
    <w:p w14:paraId="503D6307" w14:textId="7865B9BA" w:rsidR="000A12F6" w:rsidRPr="00140277" w:rsidRDefault="0009116D" w:rsidP="00F66641">
      <w:pPr>
        <w:spacing w:before="120" w:after="120" w:line="340" w:lineRule="exact"/>
        <w:ind w:firstLine="567"/>
        <w:jc w:val="both"/>
        <w:rPr>
          <w:szCs w:val="28"/>
        </w:rPr>
      </w:pPr>
      <w:r w:rsidRPr="00140277">
        <w:rPr>
          <w:szCs w:val="28"/>
        </w:rPr>
        <w:t xml:space="preserve">Đảm bảo phù hợp với những nội dung quy định tại </w:t>
      </w:r>
      <w:r w:rsidR="0075363E" w:rsidRPr="00140277">
        <w:rPr>
          <w:szCs w:val="28"/>
        </w:rPr>
        <w:t>Nghị định số 38/2023/NĐ-CP</w:t>
      </w:r>
      <w:r w:rsidRPr="00140277">
        <w:rPr>
          <w:szCs w:val="28"/>
        </w:rPr>
        <w:t xml:space="preserve">; phù hợp với tình hình </w:t>
      </w:r>
      <w:r w:rsidR="0075363E" w:rsidRPr="00140277">
        <w:rPr>
          <w:rFonts w:eastAsia="Times New Roman"/>
          <w:szCs w:val="28"/>
        </w:rPr>
        <w:t xml:space="preserve">thực hiện các chương trình mục tiêu quốc gia trên địa bàn tỉnh Bắc Kạn giai đoạn 2021 </w:t>
      </w:r>
      <w:r w:rsidR="00B10912" w:rsidRPr="00140277">
        <w:rPr>
          <w:rFonts w:eastAsia="Times New Roman"/>
          <w:szCs w:val="28"/>
        </w:rPr>
        <w:t>-</w:t>
      </w:r>
      <w:r w:rsidR="0075363E" w:rsidRPr="00140277">
        <w:rPr>
          <w:rFonts w:eastAsia="Times New Roman"/>
          <w:szCs w:val="28"/>
        </w:rPr>
        <w:t xml:space="preserve"> 2025</w:t>
      </w:r>
      <w:r w:rsidRPr="00140277">
        <w:rPr>
          <w:szCs w:val="28"/>
        </w:rPr>
        <w:t>.</w:t>
      </w:r>
    </w:p>
    <w:p w14:paraId="15945B3F" w14:textId="77777777" w:rsidR="00760D00" w:rsidRPr="00140277" w:rsidRDefault="00760D00" w:rsidP="00F66641">
      <w:pPr>
        <w:spacing w:before="120" w:after="120" w:line="340" w:lineRule="exact"/>
        <w:ind w:firstLine="567"/>
        <w:jc w:val="both"/>
        <w:rPr>
          <w:rFonts w:ascii="Times New Roman Bold" w:hAnsi="Times New Roman Bold"/>
          <w:b/>
          <w:spacing w:val="-10"/>
          <w:szCs w:val="28"/>
        </w:rPr>
      </w:pPr>
      <w:r w:rsidRPr="00140277">
        <w:rPr>
          <w:rFonts w:ascii="Times New Roman Bold" w:hAnsi="Times New Roman Bold"/>
          <w:b/>
          <w:spacing w:val="-10"/>
          <w:szCs w:val="28"/>
        </w:rPr>
        <w:t>III. PHẠM VI ĐIỀU CHỈNH, ĐỐI TƯỢNG ÁP DỤNG CỦA NGHỊ QUYẾT</w:t>
      </w:r>
    </w:p>
    <w:p w14:paraId="777D4DBC" w14:textId="77777777" w:rsidR="00760D00" w:rsidRPr="00140277" w:rsidRDefault="00760D00" w:rsidP="00F66641">
      <w:pPr>
        <w:spacing w:before="120" w:after="120" w:line="340" w:lineRule="exact"/>
        <w:ind w:firstLine="567"/>
        <w:jc w:val="both"/>
        <w:rPr>
          <w:b/>
          <w:szCs w:val="28"/>
        </w:rPr>
      </w:pPr>
      <w:r w:rsidRPr="00140277">
        <w:rPr>
          <w:b/>
          <w:szCs w:val="28"/>
        </w:rPr>
        <w:t>1. Phạm vi điều chỉnh</w:t>
      </w:r>
    </w:p>
    <w:p w14:paraId="3D23DE47" w14:textId="3A74D13C" w:rsidR="00D763AE" w:rsidRPr="00140277" w:rsidRDefault="00760D00" w:rsidP="00F66641">
      <w:pPr>
        <w:spacing w:before="120" w:after="120" w:line="340" w:lineRule="exact"/>
        <w:ind w:firstLine="567"/>
        <w:jc w:val="both"/>
        <w:rPr>
          <w:rFonts w:eastAsia="Times New Roman"/>
          <w:iCs/>
          <w:szCs w:val="28"/>
        </w:rPr>
      </w:pPr>
      <w:r w:rsidRPr="00140277">
        <w:t>Nghị quyết</w:t>
      </w:r>
      <w:r w:rsidRPr="00140277">
        <w:rPr>
          <w:szCs w:val="28"/>
        </w:rPr>
        <w:t xml:space="preserve"> </w:t>
      </w:r>
      <w:r w:rsidR="00D763AE" w:rsidRPr="00140277">
        <w:rPr>
          <w:szCs w:val="28"/>
        </w:rPr>
        <w:t xml:space="preserve">sửa đổi, bổ sung </w:t>
      </w:r>
      <w:r w:rsidR="00A21495" w:rsidRPr="00140277">
        <w:rPr>
          <w:szCs w:val="28"/>
        </w:rPr>
        <w:t>một số điều của</w:t>
      </w:r>
      <w:r w:rsidR="00D763AE" w:rsidRPr="00140277">
        <w:rPr>
          <w:szCs w:val="28"/>
        </w:rPr>
        <w:t xml:space="preserve"> Chương 2 Quy định </w:t>
      </w:r>
      <w:r w:rsidR="00D763AE" w:rsidRPr="00140277">
        <w:rPr>
          <w:rFonts w:eastAsia="Times New Roman"/>
          <w:szCs w:val="28"/>
        </w:rPr>
        <w:t>một số c</w:t>
      </w:r>
      <w:r w:rsidR="00D763AE" w:rsidRPr="00140277">
        <w:rPr>
          <w:rFonts w:eastAsia="Times New Roman"/>
          <w:szCs w:val="28"/>
          <w:lang w:val="vi-VN"/>
        </w:rPr>
        <w:t xml:space="preserve">ơ chế </w:t>
      </w:r>
      <w:r w:rsidR="00D763AE" w:rsidRPr="00140277">
        <w:rPr>
          <w:rFonts w:eastAsia="Times New Roman"/>
          <w:szCs w:val="28"/>
        </w:rPr>
        <w:t xml:space="preserve">triển khai thực hiện các chương trình mục tiêu quốc gia trên địa bàn tỉnh Bắc Kạn giai đoạn 2021 </w:t>
      </w:r>
      <w:r w:rsidR="00B10912" w:rsidRPr="00140277">
        <w:rPr>
          <w:rFonts w:eastAsia="Times New Roman"/>
          <w:szCs w:val="28"/>
        </w:rPr>
        <w:t>-</w:t>
      </w:r>
      <w:r w:rsidR="00D763AE" w:rsidRPr="00140277">
        <w:rPr>
          <w:rFonts w:eastAsia="Times New Roman"/>
          <w:szCs w:val="28"/>
        </w:rPr>
        <w:t xml:space="preserve"> 2025 b</w:t>
      </w:r>
      <w:r w:rsidR="00D763AE" w:rsidRPr="00140277">
        <w:rPr>
          <w:rFonts w:eastAsia="Times New Roman"/>
          <w:iCs/>
          <w:szCs w:val="28"/>
          <w:lang w:val="vi-VN"/>
        </w:rPr>
        <w:t>an hành kèm theo Nghị quyết số</w:t>
      </w:r>
      <w:r w:rsidR="00D763AE" w:rsidRPr="00140277">
        <w:rPr>
          <w:rFonts w:eastAsia="Times New Roman"/>
          <w:iCs/>
          <w:szCs w:val="28"/>
        </w:rPr>
        <w:t xml:space="preserve"> 08/</w:t>
      </w:r>
      <w:r w:rsidR="00D763AE" w:rsidRPr="00140277">
        <w:rPr>
          <w:rFonts w:eastAsia="Times New Roman"/>
          <w:iCs/>
          <w:szCs w:val="28"/>
          <w:lang w:val="vi-VN"/>
        </w:rPr>
        <w:t>20</w:t>
      </w:r>
      <w:r w:rsidR="00D763AE" w:rsidRPr="00140277">
        <w:rPr>
          <w:rFonts w:eastAsia="Times New Roman"/>
          <w:iCs/>
          <w:szCs w:val="28"/>
        </w:rPr>
        <w:t>22</w:t>
      </w:r>
      <w:r w:rsidR="00D763AE" w:rsidRPr="00140277">
        <w:rPr>
          <w:rFonts w:eastAsia="Times New Roman"/>
          <w:iCs/>
          <w:szCs w:val="28"/>
          <w:lang w:val="vi-VN"/>
        </w:rPr>
        <w:t>/NQ-HĐND ngày</w:t>
      </w:r>
      <w:r w:rsidR="00D763AE" w:rsidRPr="00140277">
        <w:rPr>
          <w:rFonts w:eastAsia="Times New Roman"/>
          <w:iCs/>
          <w:szCs w:val="28"/>
        </w:rPr>
        <w:t xml:space="preserve"> 19 </w:t>
      </w:r>
      <w:r w:rsidR="00D763AE" w:rsidRPr="00140277">
        <w:rPr>
          <w:rFonts w:eastAsia="Times New Roman"/>
          <w:iCs/>
          <w:szCs w:val="28"/>
          <w:lang w:val="vi-VN"/>
        </w:rPr>
        <w:t xml:space="preserve">tháng </w:t>
      </w:r>
      <w:r w:rsidR="00D763AE" w:rsidRPr="00140277">
        <w:rPr>
          <w:rFonts w:eastAsia="Times New Roman"/>
          <w:iCs/>
          <w:szCs w:val="28"/>
        </w:rPr>
        <w:t xml:space="preserve">7 </w:t>
      </w:r>
      <w:r w:rsidR="00D763AE" w:rsidRPr="00140277">
        <w:rPr>
          <w:rFonts w:eastAsia="Times New Roman"/>
          <w:iCs/>
          <w:szCs w:val="28"/>
          <w:lang w:val="vi-VN"/>
        </w:rPr>
        <w:t>năm 20</w:t>
      </w:r>
      <w:r w:rsidR="00D763AE" w:rsidRPr="00140277">
        <w:rPr>
          <w:rFonts w:eastAsia="Times New Roman"/>
          <w:iCs/>
          <w:szCs w:val="28"/>
        </w:rPr>
        <w:t>22</w:t>
      </w:r>
      <w:r w:rsidR="00D763AE" w:rsidRPr="00140277">
        <w:rPr>
          <w:rFonts w:eastAsia="Times New Roman"/>
          <w:iCs/>
          <w:szCs w:val="28"/>
          <w:lang w:val="vi-VN"/>
        </w:rPr>
        <w:t xml:space="preserve"> của Hội đồng nhân dân tỉnh Bắc Kạn</w:t>
      </w:r>
      <w:r w:rsidR="00D763AE" w:rsidRPr="00140277">
        <w:rPr>
          <w:rFonts w:eastAsia="Times New Roman"/>
          <w:iCs/>
          <w:szCs w:val="28"/>
        </w:rPr>
        <w:t>.</w:t>
      </w:r>
    </w:p>
    <w:p w14:paraId="5A42238E" w14:textId="0CCC5538" w:rsidR="00760D00" w:rsidRPr="00140277" w:rsidRDefault="00D763AE" w:rsidP="00F66641">
      <w:pPr>
        <w:spacing w:before="120" w:after="120" w:line="340" w:lineRule="exact"/>
        <w:ind w:firstLine="567"/>
        <w:jc w:val="both"/>
        <w:rPr>
          <w:b/>
          <w:szCs w:val="28"/>
        </w:rPr>
      </w:pPr>
      <w:r w:rsidRPr="00140277">
        <w:rPr>
          <w:rFonts w:eastAsia="Times New Roman"/>
          <w:iCs/>
          <w:szCs w:val="28"/>
        </w:rPr>
        <w:t xml:space="preserve"> </w:t>
      </w:r>
      <w:r w:rsidR="00760D00" w:rsidRPr="00140277">
        <w:rPr>
          <w:b/>
          <w:szCs w:val="28"/>
        </w:rPr>
        <w:t>2. Đối tượng áp dụng</w:t>
      </w:r>
    </w:p>
    <w:p w14:paraId="365AEB88" w14:textId="323E1C45" w:rsidR="001863D3" w:rsidRPr="00140277" w:rsidRDefault="0009116D" w:rsidP="00F66641">
      <w:pPr>
        <w:shd w:val="clear" w:color="auto" w:fill="FFFFFF"/>
        <w:spacing w:before="120" w:after="120" w:line="340" w:lineRule="exact"/>
        <w:ind w:firstLine="567"/>
        <w:jc w:val="both"/>
        <w:rPr>
          <w:rFonts w:eastAsia="Times New Roman"/>
          <w:szCs w:val="28"/>
        </w:rPr>
      </w:pPr>
      <w:r w:rsidRPr="00140277">
        <w:rPr>
          <w:rFonts w:eastAsia="Times New Roman"/>
          <w:szCs w:val="28"/>
        </w:rPr>
        <w:t xml:space="preserve">Các cơ quan, đơn vị, địa phương </w:t>
      </w:r>
      <w:r w:rsidR="00A03BAA" w:rsidRPr="00140277">
        <w:rPr>
          <w:rFonts w:eastAsia="Times New Roman"/>
          <w:szCs w:val="28"/>
        </w:rPr>
        <w:t>có</w:t>
      </w:r>
      <w:r w:rsidRPr="00140277">
        <w:rPr>
          <w:rFonts w:eastAsia="Times New Roman"/>
          <w:szCs w:val="28"/>
        </w:rPr>
        <w:t xml:space="preserve"> liên quan đến </w:t>
      </w:r>
      <w:r w:rsidR="00D763AE" w:rsidRPr="00140277">
        <w:rPr>
          <w:rFonts w:eastAsia="Times New Roman"/>
          <w:szCs w:val="28"/>
          <w:lang w:val="vi-VN"/>
        </w:rPr>
        <w:t>đến việc quản lý, tổ chức thực hiện các chương trình mục tiêu quốc gia, các chương trình, dự án khác trên địa bàn tỉnh Bắc Kạn giai đoạn 2021-2025</w:t>
      </w:r>
      <w:r w:rsidR="00A03BAA" w:rsidRPr="00140277">
        <w:rPr>
          <w:rFonts w:eastAsia="Times New Roman"/>
          <w:szCs w:val="28"/>
        </w:rPr>
        <w:t>.</w:t>
      </w:r>
    </w:p>
    <w:p w14:paraId="7BD12962" w14:textId="77777777" w:rsidR="0017553F" w:rsidRPr="00140277" w:rsidRDefault="0017553F" w:rsidP="0017553F">
      <w:pPr>
        <w:spacing w:before="80" w:after="0" w:line="340" w:lineRule="exact"/>
        <w:ind w:firstLine="567"/>
        <w:jc w:val="both"/>
        <w:rPr>
          <w:b/>
          <w:spacing w:val="-4"/>
          <w:sz w:val="26"/>
          <w:szCs w:val="26"/>
        </w:rPr>
      </w:pPr>
      <w:r w:rsidRPr="00140277">
        <w:rPr>
          <w:b/>
          <w:spacing w:val="-4"/>
          <w:sz w:val="26"/>
          <w:szCs w:val="26"/>
        </w:rPr>
        <w:t>IV. QUÁ TRÌNH XÂY DỰNG NGHỊ QUYẾT</w:t>
      </w:r>
    </w:p>
    <w:p w14:paraId="222D9E79" w14:textId="0636338F" w:rsidR="0017553F" w:rsidRPr="00140277" w:rsidRDefault="0017553F" w:rsidP="0017553F">
      <w:pPr>
        <w:spacing w:before="120" w:after="120" w:line="340" w:lineRule="exact"/>
        <w:ind w:firstLine="720"/>
        <w:jc w:val="both"/>
        <w:rPr>
          <w:szCs w:val="28"/>
          <w:shd w:val="clear" w:color="auto" w:fill="FFFFFF"/>
        </w:rPr>
      </w:pPr>
      <w:r w:rsidRPr="00140277">
        <w:rPr>
          <w:szCs w:val="28"/>
          <w:shd w:val="clear" w:color="auto" w:fill="FFFFFF"/>
        </w:rPr>
        <w:t xml:space="preserve">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xin ý kiến Thường trực HĐND tỉnh về việc đề nghị xây dựng Nghị quyết; đăng tải dự thảo Nghị quyết trên cổng thông tin </w:t>
      </w:r>
      <w:r w:rsidRPr="00140277">
        <w:rPr>
          <w:szCs w:val="28"/>
          <w:shd w:val="clear" w:color="auto" w:fill="FFFFFF"/>
        </w:rPr>
        <w:lastRenderedPageBreak/>
        <w:t>điện tử của tỉnh và Sở Tài chính để lấy ý kiến góp ý rộng rãi của các tổ chức, cơ quan, đơn vị có liên quan; đồng thời, lấy ý kiến góp ý bằng văn bản của các Sở, ngành, địa phương; gửi Sở Tư pháp thẩm định theo quy định; tiếp thu, hoàn thiện dự thảo Nghị quyết để trình HĐND tỉnh ban hành.</w:t>
      </w:r>
    </w:p>
    <w:p w14:paraId="0FA0B046" w14:textId="77777777" w:rsidR="0017553F" w:rsidRPr="00140277" w:rsidRDefault="0017553F" w:rsidP="0017553F">
      <w:pPr>
        <w:shd w:val="clear" w:color="auto" w:fill="FFFFFF"/>
        <w:spacing w:before="60" w:after="60" w:line="340" w:lineRule="exact"/>
        <w:ind w:firstLine="567"/>
        <w:jc w:val="both"/>
        <w:rPr>
          <w:b/>
          <w:sz w:val="26"/>
          <w:szCs w:val="26"/>
          <w:lang w:val="vi-VN"/>
        </w:rPr>
      </w:pPr>
      <w:r w:rsidRPr="00140277">
        <w:rPr>
          <w:b/>
          <w:sz w:val="26"/>
          <w:szCs w:val="26"/>
        </w:rPr>
        <w:t xml:space="preserve">V. BỐ CỤC, NỘI DUNG </w:t>
      </w:r>
      <w:r w:rsidRPr="00140277">
        <w:rPr>
          <w:b/>
          <w:szCs w:val="28"/>
        </w:rPr>
        <w:t>CƠ BẢN CỦA NGHỊ QUYẾT</w:t>
      </w:r>
    </w:p>
    <w:p w14:paraId="22972FAB" w14:textId="77777777" w:rsidR="0017553F" w:rsidRPr="00140277" w:rsidRDefault="0017553F" w:rsidP="0017553F">
      <w:pPr>
        <w:shd w:val="clear" w:color="auto" w:fill="FFFFFF"/>
        <w:spacing w:before="60" w:after="60" w:line="340" w:lineRule="exact"/>
        <w:ind w:firstLine="567"/>
        <w:jc w:val="both"/>
        <w:rPr>
          <w:b/>
          <w:lang w:val="vi-VN"/>
        </w:rPr>
      </w:pPr>
      <w:r w:rsidRPr="00140277">
        <w:rPr>
          <w:b/>
          <w:sz w:val="26"/>
          <w:szCs w:val="26"/>
          <w:lang w:val="vi-VN"/>
        </w:rPr>
        <w:t xml:space="preserve">1. </w:t>
      </w:r>
      <w:r w:rsidRPr="00140277">
        <w:rPr>
          <w:b/>
        </w:rPr>
        <w:t>Bố cục</w:t>
      </w:r>
    </w:p>
    <w:p w14:paraId="1D0C7C7A" w14:textId="77777777" w:rsidR="0017553F" w:rsidRPr="00140277" w:rsidRDefault="0017553F" w:rsidP="0017553F">
      <w:pPr>
        <w:shd w:val="clear" w:color="auto" w:fill="FFFFFF"/>
        <w:spacing w:before="60" w:after="60" w:line="340" w:lineRule="exact"/>
        <w:ind w:firstLine="567"/>
        <w:jc w:val="both"/>
        <w:rPr>
          <w:lang w:val="vi-VN"/>
        </w:rPr>
      </w:pPr>
      <w:r w:rsidRPr="00140277">
        <w:rPr>
          <w:szCs w:val="28"/>
        </w:rPr>
        <w:t>Dự thảo Nghị quyết được bố cục thành 2 Điều:</w:t>
      </w:r>
    </w:p>
    <w:p w14:paraId="6F833AC0" w14:textId="2B6CC85D" w:rsidR="0017553F" w:rsidRPr="00140277" w:rsidRDefault="0017553F" w:rsidP="0017553F">
      <w:pPr>
        <w:spacing w:before="120" w:after="120" w:line="340" w:lineRule="exact"/>
        <w:ind w:firstLine="567"/>
        <w:jc w:val="both"/>
        <w:rPr>
          <w:szCs w:val="28"/>
        </w:rPr>
      </w:pPr>
      <w:r w:rsidRPr="00140277">
        <w:t xml:space="preserve">- </w:t>
      </w:r>
      <w:r w:rsidRPr="00140277">
        <w:rPr>
          <w:lang w:val="vi-VN"/>
        </w:rPr>
        <w:t xml:space="preserve">Điều 1. </w:t>
      </w:r>
      <w:r w:rsidRPr="00140277">
        <w:rPr>
          <w:bCs/>
          <w:szCs w:val="28"/>
        </w:rPr>
        <w:t xml:space="preserve">Sửa </w:t>
      </w:r>
      <w:r w:rsidRPr="00140277">
        <w:rPr>
          <w:szCs w:val="28"/>
        </w:rPr>
        <w:t xml:space="preserve">đổi, bổ sung </w:t>
      </w:r>
      <w:r w:rsidR="00DE7F35" w:rsidRPr="00140277">
        <w:rPr>
          <w:szCs w:val="28"/>
        </w:rPr>
        <w:t xml:space="preserve">một số điều của </w:t>
      </w:r>
      <w:r w:rsidRPr="00140277">
        <w:rPr>
          <w:szCs w:val="28"/>
        </w:rPr>
        <w:t xml:space="preserve">Chương 2 Quy định </w:t>
      </w:r>
      <w:r w:rsidRPr="00140277">
        <w:rPr>
          <w:rFonts w:eastAsia="Times New Roman"/>
          <w:szCs w:val="28"/>
        </w:rPr>
        <w:t>một số c</w:t>
      </w:r>
      <w:r w:rsidRPr="00140277">
        <w:rPr>
          <w:rFonts w:eastAsia="Times New Roman"/>
          <w:szCs w:val="28"/>
          <w:lang w:val="vi-VN"/>
        </w:rPr>
        <w:t xml:space="preserve">ơ chế </w:t>
      </w:r>
      <w:r w:rsidRPr="00140277">
        <w:rPr>
          <w:rFonts w:eastAsia="Times New Roman"/>
          <w:szCs w:val="28"/>
        </w:rPr>
        <w:t>triển khai thực hiện các chương trình mục tiêu quốc gia trên địa bàn tỉnh Bắc Kạn giai đoạn 2021 - 2025 b</w:t>
      </w:r>
      <w:r w:rsidRPr="00140277">
        <w:rPr>
          <w:rFonts w:eastAsia="Times New Roman"/>
          <w:iCs/>
          <w:szCs w:val="28"/>
          <w:lang w:val="vi-VN"/>
        </w:rPr>
        <w:t>an hành kèm theo Nghị quyết số</w:t>
      </w:r>
      <w:r w:rsidRPr="00140277">
        <w:rPr>
          <w:rFonts w:eastAsia="Times New Roman"/>
          <w:iCs/>
          <w:szCs w:val="28"/>
        </w:rPr>
        <w:t xml:space="preserve"> 08/</w:t>
      </w:r>
      <w:r w:rsidRPr="00140277">
        <w:rPr>
          <w:rFonts w:eastAsia="Times New Roman"/>
          <w:iCs/>
          <w:szCs w:val="28"/>
          <w:lang w:val="vi-VN"/>
        </w:rPr>
        <w:t>20</w:t>
      </w:r>
      <w:r w:rsidRPr="00140277">
        <w:rPr>
          <w:rFonts w:eastAsia="Times New Roman"/>
          <w:iCs/>
          <w:szCs w:val="28"/>
        </w:rPr>
        <w:t>22</w:t>
      </w:r>
      <w:r w:rsidRPr="00140277">
        <w:rPr>
          <w:rFonts w:eastAsia="Times New Roman"/>
          <w:iCs/>
          <w:szCs w:val="28"/>
          <w:lang w:val="vi-VN"/>
        </w:rPr>
        <w:t>/NQ-HĐND ngày</w:t>
      </w:r>
      <w:r w:rsidRPr="00140277">
        <w:rPr>
          <w:rFonts w:eastAsia="Times New Roman"/>
          <w:iCs/>
          <w:szCs w:val="28"/>
        </w:rPr>
        <w:t xml:space="preserve"> 19 </w:t>
      </w:r>
      <w:r w:rsidRPr="00140277">
        <w:rPr>
          <w:rFonts w:eastAsia="Times New Roman"/>
          <w:iCs/>
          <w:szCs w:val="28"/>
          <w:lang w:val="vi-VN"/>
        </w:rPr>
        <w:t xml:space="preserve">tháng </w:t>
      </w:r>
      <w:r w:rsidRPr="00140277">
        <w:rPr>
          <w:rFonts w:eastAsia="Times New Roman"/>
          <w:iCs/>
          <w:szCs w:val="28"/>
        </w:rPr>
        <w:t xml:space="preserve">7 </w:t>
      </w:r>
      <w:r w:rsidRPr="00140277">
        <w:rPr>
          <w:rFonts w:eastAsia="Times New Roman"/>
          <w:iCs/>
          <w:szCs w:val="28"/>
          <w:lang w:val="vi-VN"/>
        </w:rPr>
        <w:t>năm 20</w:t>
      </w:r>
      <w:r w:rsidRPr="00140277">
        <w:rPr>
          <w:rFonts w:eastAsia="Times New Roman"/>
          <w:iCs/>
          <w:szCs w:val="28"/>
        </w:rPr>
        <w:t>22</w:t>
      </w:r>
      <w:r w:rsidRPr="00140277">
        <w:rPr>
          <w:rFonts w:eastAsia="Times New Roman"/>
          <w:iCs/>
          <w:szCs w:val="28"/>
          <w:lang w:val="vi-VN"/>
        </w:rPr>
        <w:t xml:space="preserve"> của Hội đồng nhân dân tỉnh Bắc Kạn</w:t>
      </w:r>
      <w:r w:rsidRPr="00140277">
        <w:rPr>
          <w:szCs w:val="28"/>
        </w:rPr>
        <w:t>.</w:t>
      </w:r>
    </w:p>
    <w:p w14:paraId="1DC7D814" w14:textId="1871C5F9" w:rsidR="0017553F" w:rsidRPr="00140277" w:rsidRDefault="0017553F" w:rsidP="0017553F">
      <w:pPr>
        <w:shd w:val="clear" w:color="auto" w:fill="FFFFFF"/>
        <w:spacing w:before="60" w:after="60" w:line="340" w:lineRule="exact"/>
        <w:ind w:firstLine="567"/>
        <w:jc w:val="both"/>
        <w:rPr>
          <w:lang w:val="vi-VN"/>
        </w:rPr>
      </w:pPr>
      <w:r w:rsidRPr="00140277">
        <w:t xml:space="preserve">- </w:t>
      </w:r>
      <w:r w:rsidRPr="00140277">
        <w:rPr>
          <w:szCs w:val="28"/>
          <w:lang w:val="vi-VN"/>
        </w:rPr>
        <w:t>Điều</w:t>
      </w:r>
      <w:r w:rsidRPr="00140277">
        <w:t xml:space="preserve"> </w:t>
      </w:r>
      <w:r w:rsidRPr="00140277">
        <w:rPr>
          <w:szCs w:val="28"/>
          <w:lang w:val="vi-VN"/>
        </w:rPr>
        <w:t>2.</w:t>
      </w:r>
      <w:r w:rsidRPr="00140277">
        <w:t xml:space="preserve"> Tổ chức thực hiện</w:t>
      </w:r>
    </w:p>
    <w:p w14:paraId="082B308C" w14:textId="77777777" w:rsidR="0017553F" w:rsidRPr="00140277" w:rsidRDefault="0017553F" w:rsidP="0017553F">
      <w:pPr>
        <w:spacing w:before="60" w:after="60" w:line="340" w:lineRule="exact"/>
        <w:ind w:firstLine="567"/>
        <w:jc w:val="both"/>
        <w:rPr>
          <w:b/>
          <w:szCs w:val="28"/>
        </w:rPr>
      </w:pPr>
      <w:r w:rsidRPr="00140277">
        <w:rPr>
          <w:b/>
          <w:szCs w:val="28"/>
        </w:rPr>
        <w:t>2. Nội dung cơ bản của Nghị quyết</w:t>
      </w:r>
    </w:p>
    <w:p w14:paraId="7BF22FB7" w14:textId="540E543B" w:rsidR="0017553F" w:rsidRPr="00140277" w:rsidRDefault="0017553F" w:rsidP="0017553F">
      <w:pPr>
        <w:spacing w:before="60" w:after="60" w:line="340" w:lineRule="exact"/>
        <w:ind w:firstLine="567"/>
        <w:jc w:val="both"/>
      </w:pPr>
      <w:r w:rsidRPr="00140277">
        <w:rPr>
          <w:bCs/>
          <w:szCs w:val="28"/>
        </w:rPr>
        <w:t xml:space="preserve">Sửa </w:t>
      </w:r>
      <w:r w:rsidRPr="00140277">
        <w:rPr>
          <w:szCs w:val="28"/>
        </w:rPr>
        <w:t xml:space="preserve">đổi, bổ sung </w:t>
      </w:r>
      <w:r w:rsidR="002075A1" w:rsidRPr="00140277">
        <w:rPr>
          <w:szCs w:val="28"/>
        </w:rPr>
        <w:t>một số điều của</w:t>
      </w:r>
      <w:r w:rsidRPr="00140277">
        <w:rPr>
          <w:b/>
          <w:bCs/>
          <w:szCs w:val="28"/>
          <w:lang w:val="vi-VN"/>
        </w:rPr>
        <w:t xml:space="preserve"> </w:t>
      </w:r>
      <w:r w:rsidRPr="00140277">
        <w:rPr>
          <w:szCs w:val="28"/>
        </w:rPr>
        <w:t xml:space="preserve">Chương 2 Quy định </w:t>
      </w:r>
      <w:r w:rsidRPr="00140277">
        <w:rPr>
          <w:rFonts w:eastAsia="Times New Roman"/>
          <w:szCs w:val="28"/>
        </w:rPr>
        <w:t>một số c</w:t>
      </w:r>
      <w:r w:rsidRPr="00140277">
        <w:rPr>
          <w:rFonts w:eastAsia="Times New Roman"/>
          <w:szCs w:val="28"/>
          <w:lang w:val="vi-VN"/>
        </w:rPr>
        <w:t xml:space="preserve">ơ chế </w:t>
      </w:r>
      <w:r w:rsidRPr="00140277">
        <w:rPr>
          <w:rFonts w:eastAsia="Times New Roman"/>
          <w:szCs w:val="28"/>
        </w:rPr>
        <w:t>triển khai thực hiện các chương trình mục tiêu quốc gia trên địa bàn tỉnh Bắc Kạn giai đoạn 2021 - 2025 b</w:t>
      </w:r>
      <w:r w:rsidRPr="00140277">
        <w:rPr>
          <w:rFonts w:eastAsia="Times New Roman"/>
          <w:iCs/>
          <w:szCs w:val="28"/>
          <w:lang w:val="vi-VN"/>
        </w:rPr>
        <w:t>an hành kèm theo Nghị quyết số</w:t>
      </w:r>
      <w:r w:rsidRPr="00140277">
        <w:rPr>
          <w:rFonts w:eastAsia="Times New Roman"/>
          <w:iCs/>
          <w:szCs w:val="28"/>
        </w:rPr>
        <w:t xml:space="preserve"> 08/</w:t>
      </w:r>
      <w:r w:rsidRPr="00140277">
        <w:rPr>
          <w:rFonts w:eastAsia="Times New Roman"/>
          <w:iCs/>
          <w:szCs w:val="28"/>
          <w:lang w:val="vi-VN"/>
        </w:rPr>
        <w:t>20</w:t>
      </w:r>
      <w:r w:rsidRPr="00140277">
        <w:rPr>
          <w:rFonts w:eastAsia="Times New Roman"/>
          <w:iCs/>
          <w:szCs w:val="28"/>
        </w:rPr>
        <w:t>22</w:t>
      </w:r>
      <w:r w:rsidRPr="00140277">
        <w:rPr>
          <w:rFonts w:eastAsia="Times New Roman"/>
          <w:iCs/>
          <w:szCs w:val="28"/>
          <w:lang w:val="vi-VN"/>
        </w:rPr>
        <w:t>/NQ-HĐND ngày</w:t>
      </w:r>
      <w:r w:rsidRPr="00140277">
        <w:rPr>
          <w:rFonts w:eastAsia="Times New Roman"/>
          <w:iCs/>
          <w:szCs w:val="28"/>
        </w:rPr>
        <w:t xml:space="preserve"> 19 </w:t>
      </w:r>
      <w:r w:rsidRPr="00140277">
        <w:rPr>
          <w:rFonts w:eastAsia="Times New Roman"/>
          <w:iCs/>
          <w:szCs w:val="28"/>
          <w:lang w:val="vi-VN"/>
        </w:rPr>
        <w:t xml:space="preserve">tháng </w:t>
      </w:r>
      <w:r w:rsidRPr="00140277">
        <w:rPr>
          <w:rFonts w:eastAsia="Times New Roman"/>
          <w:iCs/>
          <w:szCs w:val="28"/>
        </w:rPr>
        <w:t xml:space="preserve">7 </w:t>
      </w:r>
      <w:r w:rsidRPr="00140277">
        <w:rPr>
          <w:rFonts w:eastAsia="Times New Roman"/>
          <w:iCs/>
          <w:szCs w:val="28"/>
          <w:lang w:val="vi-VN"/>
        </w:rPr>
        <w:t>năm 20</w:t>
      </w:r>
      <w:r w:rsidRPr="00140277">
        <w:rPr>
          <w:rFonts w:eastAsia="Times New Roman"/>
          <w:iCs/>
          <w:szCs w:val="28"/>
        </w:rPr>
        <w:t>22</w:t>
      </w:r>
      <w:r w:rsidRPr="00140277">
        <w:rPr>
          <w:rFonts w:eastAsia="Times New Roman"/>
          <w:iCs/>
          <w:szCs w:val="28"/>
          <w:lang w:val="vi-VN"/>
        </w:rPr>
        <w:t xml:space="preserve"> của Hội đồng nhân dân tỉnh Bắc Kạn</w:t>
      </w:r>
      <w:r w:rsidRPr="00140277">
        <w:t>, cụ thể như sau:</w:t>
      </w:r>
    </w:p>
    <w:p w14:paraId="514874DA" w14:textId="256D0BE9" w:rsidR="00A24F9A" w:rsidRPr="00140277" w:rsidRDefault="00A24F9A" w:rsidP="00A24F9A">
      <w:pPr>
        <w:spacing w:before="120" w:after="120" w:line="340" w:lineRule="exact"/>
        <w:ind w:firstLine="567"/>
        <w:jc w:val="both"/>
        <w:rPr>
          <w:bCs/>
        </w:rPr>
      </w:pPr>
      <w:r w:rsidRPr="00140277">
        <w:rPr>
          <w:bCs/>
          <w:szCs w:val="28"/>
        </w:rPr>
        <w:t>2.1. Sửa đổi, bổ sung Điều 3 như sau:</w:t>
      </w:r>
    </w:p>
    <w:p w14:paraId="63B7B2C6" w14:textId="77777777" w:rsidR="00A24F9A" w:rsidRPr="00140277" w:rsidRDefault="00A24F9A" w:rsidP="00A24F9A">
      <w:pPr>
        <w:widowControl w:val="0"/>
        <w:spacing w:before="120"/>
        <w:ind w:firstLine="709"/>
        <w:jc w:val="both"/>
        <w:rPr>
          <w:b/>
          <w:bCs/>
          <w:lang w:val="vi-VN"/>
        </w:rPr>
      </w:pPr>
      <w:r w:rsidRPr="00140277">
        <w:rPr>
          <w:b/>
        </w:rPr>
        <w:t>“</w:t>
      </w:r>
      <w:r w:rsidRPr="00140277">
        <w:rPr>
          <w:b/>
          <w:lang w:val="vi-VN"/>
        </w:rPr>
        <w:t xml:space="preserve">Điều 3. </w:t>
      </w:r>
      <w:r w:rsidRPr="00140277">
        <w:rPr>
          <w:b/>
          <w:bCs/>
          <w:lang w:val="vi-VN"/>
        </w:rPr>
        <w:t>Nguyên tắc lồng ghép nguồn vốn</w:t>
      </w:r>
    </w:p>
    <w:p w14:paraId="034CAFBB" w14:textId="77777777" w:rsidR="00A24F9A" w:rsidRPr="00140277" w:rsidRDefault="00A24F9A" w:rsidP="00A24F9A">
      <w:pPr>
        <w:spacing w:before="120" w:after="120" w:line="234" w:lineRule="atLeast"/>
        <w:ind w:firstLine="567"/>
        <w:jc w:val="both"/>
        <w:rPr>
          <w:rFonts w:eastAsia="Times New Roman"/>
          <w:szCs w:val="28"/>
        </w:rPr>
      </w:pPr>
      <w:r w:rsidRPr="00140277">
        <w:rPr>
          <w:rFonts w:eastAsia="Times New Roman"/>
          <w:szCs w:val="28"/>
        </w:rPr>
        <w:t>a) Lồng ghép nguồn vốn trong thực hiện các chương trình mục tiêu quốc gia phải được thực hiện đồng bộ từ khâu xây dựng chính sách, lập kế hoạch, phân bổ, giao dự toán ngân sách và sử dụng, thanh toán, quyết toán nguồn vốn.</w:t>
      </w:r>
    </w:p>
    <w:p w14:paraId="2FFE4B23" w14:textId="77777777" w:rsidR="00A24F9A" w:rsidRPr="00140277" w:rsidRDefault="00A24F9A" w:rsidP="00A24F9A">
      <w:pPr>
        <w:spacing w:before="120" w:after="120" w:line="234" w:lineRule="atLeast"/>
        <w:ind w:firstLine="567"/>
        <w:jc w:val="both"/>
        <w:rPr>
          <w:rFonts w:eastAsia="Times New Roman"/>
          <w:szCs w:val="28"/>
        </w:rPr>
      </w:pPr>
      <w:r w:rsidRPr="00140277">
        <w:rPr>
          <w:rFonts w:eastAsia="Times New Roman"/>
          <w:szCs w:val="28"/>
        </w:rPr>
        <w:t>b) Lồng ghép nguồn vốn giữa các chương trình mục tiêu quốc gia chỉ thực hiện trong trường hợp có sự trùng lặp đồng thời về nội dung, đối tượng và phạm vi, địa bàn thực hiện. Việc lồng ghép phải đảm bảo không làm thay đổi các mục tiêu, nhiệm vụ, tổng mức vốn được giao của từng chương trình.</w:t>
      </w:r>
    </w:p>
    <w:p w14:paraId="49954C04" w14:textId="77777777" w:rsidR="00A24F9A" w:rsidRPr="00140277" w:rsidRDefault="00A24F9A" w:rsidP="00A24F9A">
      <w:pPr>
        <w:spacing w:before="120" w:after="120" w:line="234" w:lineRule="atLeast"/>
        <w:ind w:firstLine="567"/>
        <w:jc w:val="both"/>
        <w:rPr>
          <w:rFonts w:eastAsia="Times New Roman"/>
          <w:szCs w:val="28"/>
        </w:rPr>
      </w:pPr>
      <w:r w:rsidRPr="00140277">
        <w:rPr>
          <w:rFonts w:eastAsia="Times New Roman"/>
          <w:szCs w:val="28"/>
        </w:rPr>
        <w:t>c) Ưu tiên lồng ghép nguồn vốn các chương trình, dự án khác không thuộc chương trình mục tiêu quốc gia nhưng có cùng mục tiêu, đối tượng thụ hưởng, nội dung hoạt động và được thực hiện trên cùng một địa bàn cấp huyện, cấp xã để phát huy hiệu quả của các chương trình mục tiêu quốc gia.</w:t>
      </w:r>
    </w:p>
    <w:p w14:paraId="7F921F2C" w14:textId="77777777" w:rsidR="00A24F9A" w:rsidRPr="00140277" w:rsidRDefault="00A24F9A" w:rsidP="00A24F9A">
      <w:pPr>
        <w:spacing w:before="120" w:after="120" w:line="234" w:lineRule="atLeast"/>
        <w:ind w:firstLine="567"/>
        <w:jc w:val="both"/>
        <w:rPr>
          <w:rFonts w:eastAsia="Times New Roman"/>
          <w:szCs w:val="28"/>
        </w:rPr>
      </w:pPr>
      <w:r w:rsidRPr="00140277">
        <w:rPr>
          <w:rFonts w:eastAsia="Times New Roman"/>
          <w:szCs w:val="28"/>
        </w:rPr>
        <w:t>Vốn lồng ghép từ chương trình, dự án khác để thực hiện các chương trình mục tiêu quốc gia không thuộc vốn đối ứng từ ngân sách địa phương để thực hiện chương trình mục tiêu quốc gia theo quy định.</w:t>
      </w:r>
    </w:p>
    <w:p w14:paraId="23C2E681" w14:textId="77777777" w:rsidR="00A24F9A" w:rsidRPr="00140277" w:rsidRDefault="00A24F9A" w:rsidP="00A24F9A">
      <w:pPr>
        <w:spacing w:before="120" w:after="120" w:line="234" w:lineRule="atLeast"/>
        <w:ind w:firstLine="567"/>
        <w:jc w:val="both"/>
        <w:rPr>
          <w:rFonts w:eastAsia="Times New Roman"/>
          <w:szCs w:val="28"/>
        </w:rPr>
      </w:pPr>
      <w:r w:rsidRPr="00140277">
        <w:rPr>
          <w:rFonts w:eastAsia="Times New Roman"/>
          <w:szCs w:val="28"/>
        </w:rPr>
        <w:t>d) Tập trung lồng ghép các nguồn vốn thực hiện nội dung, hoạt động trên địa bàn các huyện nghèo; xã đặc biệt khó khăn vùng bãi ngang ven biển và hải đảo; xã, thôn đặc biệt khó khăn vùng đồng bào dân tộc thiểu số và miền núi.</w:t>
      </w:r>
    </w:p>
    <w:p w14:paraId="07119EBC" w14:textId="77777777" w:rsidR="00A24F9A" w:rsidRPr="00140277" w:rsidRDefault="00A24F9A" w:rsidP="00A24F9A">
      <w:pPr>
        <w:spacing w:before="120" w:after="120" w:line="234" w:lineRule="atLeast"/>
        <w:ind w:firstLine="567"/>
        <w:jc w:val="both"/>
        <w:rPr>
          <w:rFonts w:eastAsia="Times New Roman"/>
          <w:szCs w:val="28"/>
        </w:rPr>
      </w:pPr>
      <w:r w:rsidRPr="00140277">
        <w:rPr>
          <w:rFonts w:eastAsia="Times New Roman"/>
          <w:szCs w:val="28"/>
        </w:rPr>
        <w:t xml:space="preserve">đ) Lấy nội dung, hoạt động, dự án đầu tư thuộc chương trình mục tiêu quốc gia làm trọng tâm để thực hiện việc lồng ghép nguồn vốn. </w:t>
      </w:r>
      <w:r w:rsidRPr="00140277">
        <w:rPr>
          <w:szCs w:val="28"/>
          <w:lang w:val="vi-VN"/>
        </w:rPr>
        <w:t xml:space="preserve">Xác định rõ mức vốn của từng chương trình, dự án đưa vào lồng ghép; trong chương trình, dự án được lồng ghép </w:t>
      </w:r>
      <w:r w:rsidRPr="00140277">
        <w:rPr>
          <w:szCs w:val="28"/>
          <w:lang w:val="vi-VN"/>
        </w:rPr>
        <w:lastRenderedPageBreak/>
        <w:t>xác định rõ mức vốn ngân sách nhà nước hỗ trợ, vốn huy động, đóng góp khác để thực hiện chương trình, dự án</w:t>
      </w:r>
      <w:r w:rsidRPr="00140277">
        <w:rPr>
          <w:szCs w:val="28"/>
        </w:rPr>
        <w:t>.</w:t>
      </w:r>
      <w:r w:rsidRPr="00140277">
        <w:rPr>
          <w:rFonts w:eastAsia="Times New Roman"/>
          <w:szCs w:val="28"/>
          <w:lang w:val="vi-VN"/>
        </w:rPr>
        <w:t xml:space="preserve"> </w:t>
      </w:r>
      <w:r w:rsidRPr="00140277">
        <w:rPr>
          <w:rFonts w:eastAsia="Times New Roman"/>
          <w:szCs w:val="28"/>
        </w:rPr>
        <w:t>Thực hiện thống nhất định mức chi theo từng nội dung, hoạt động được lồng ghép; thống nhất quy trình, thủ tục thanh toán, quyết toán vốn lồng ghép phù hợp với thực tế tại địa phương. Mức hỗ trợ thực hiện trên địa bàn đặc biệt khó khăn, vùng đồng bào dân tộc thiểu số và miền núi được áp dụng theo định mức chi cao nhất theo quy định hiện hành.</w:t>
      </w:r>
    </w:p>
    <w:p w14:paraId="4A034ACB" w14:textId="77777777" w:rsidR="00A24F9A" w:rsidRPr="00140277" w:rsidRDefault="00A24F9A" w:rsidP="00A24F9A">
      <w:pPr>
        <w:shd w:val="clear" w:color="auto" w:fill="FFFFFF"/>
        <w:spacing w:before="120" w:after="0" w:line="240" w:lineRule="auto"/>
        <w:ind w:firstLine="709"/>
        <w:jc w:val="both"/>
        <w:rPr>
          <w:szCs w:val="28"/>
        </w:rPr>
      </w:pPr>
      <w:r w:rsidRPr="00140277">
        <w:rPr>
          <w:szCs w:val="28"/>
        </w:rPr>
        <w:t>e)</w:t>
      </w:r>
      <w:r w:rsidRPr="00140277">
        <w:rPr>
          <w:szCs w:val="28"/>
          <w:lang w:val="vi-VN"/>
        </w:rPr>
        <w:t xml:space="preserve"> Vốn ngân sách trung ương và ngân sách tỉnh thực hiện chương trình mang tính hỗ trợ; vốn ngân sách huyện, xã căn cứ theo khả năng cân đối; huy động tối đa sự tham gia đóng góp của các tổ chức, cá nhân, người dân trên địa bàn theo nguyên tắc tự giác, tự nguyện, công khai, minh bạch, huy động bằng nhiều hình thức.</w:t>
      </w:r>
      <w:r w:rsidRPr="00140277">
        <w:t>”</w:t>
      </w:r>
    </w:p>
    <w:p w14:paraId="7B5925EF" w14:textId="2900F83B" w:rsidR="00A24F9A" w:rsidRPr="00140277" w:rsidRDefault="00A24F9A" w:rsidP="00A24F9A">
      <w:pPr>
        <w:spacing w:before="120" w:after="120" w:line="340" w:lineRule="exact"/>
        <w:ind w:firstLine="567"/>
        <w:jc w:val="both"/>
        <w:rPr>
          <w:bCs/>
          <w:szCs w:val="28"/>
        </w:rPr>
      </w:pPr>
      <w:r w:rsidRPr="00140277">
        <w:rPr>
          <w:bCs/>
          <w:szCs w:val="28"/>
        </w:rPr>
        <w:t>2.2. Sửa đổi, bổ sung Điều 5 như sau:</w:t>
      </w:r>
    </w:p>
    <w:p w14:paraId="26113A03" w14:textId="77777777" w:rsidR="00A24F9A" w:rsidRPr="00140277" w:rsidRDefault="00A24F9A" w:rsidP="00A24F9A">
      <w:pPr>
        <w:spacing w:before="120"/>
        <w:ind w:firstLine="567"/>
        <w:jc w:val="both"/>
        <w:rPr>
          <w:b/>
          <w:lang w:val="vi-VN"/>
        </w:rPr>
      </w:pPr>
      <w:r w:rsidRPr="00140277">
        <w:rPr>
          <w:b/>
        </w:rPr>
        <w:t>“</w:t>
      </w:r>
      <w:r w:rsidRPr="00140277">
        <w:rPr>
          <w:b/>
          <w:lang w:val="vi-VN"/>
        </w:rPr>
        <w:t>Điều 5. Hình thức lồng ghép nguồn vốn</w:t>
      </w:r>
    </w:p>
    <w:p w14:paraId="7DEB460D" w14:textId="77777777" w:rsidR="00A24F9A" w:rsidRPr="00140277" w:rsidRDefault="00A24F9A" w:rsidP="00A24F9A">
      <w:pPr>
        <w:spacing w:before="120" w:after="0" w:line="240" w:lineRule="auto"/>
        <w:ind w:firstLine="567"/>
        <w:jc w:val="both"/>
        <w:rPr>
          <w:rFonts w:eastAsia="Times New Roman"/>
          <w:szCs w:val="28"/>
          <w:lang w:val="vi-VN"/>
        </w:rPr>
      </w:pPr>
      <w:bookmarkStart w:id="4" w:name="_Hlk141281970"/>
      <w:r w:rsidRPr="00140277">
        <w:rPr>
          <w:rFonts w:eastAsia="Times New Roman"/>
          <w:szCs w:val="28"/>
        </w:rPr>
        <w:t>a)</w:t>
      </w:r>
      <w:r w:rsidRPr="00140277">
        <w:rPr>
          <w:rFonts w:eastAsia="Times New Roman"/>
          <w:szCs w:val="28"/>
          <w:lang w:val="vi-VN"/>
        </w:rPr>
        <w:t xml:space="preserve"> Sử dụng các nguồn vốn để thực hiện cùng một dự án, nội dung, hoạt động thuộc </w:t>
      </w:r>
      <w:r w:rsidRPr="00140277">
        <w:rPr>
          <w:spacing w:val="-8"/>
          <w:szCs w:val="28"/>
          <w:lang w:val="vi-VN"/>
        </w:rPr>
        <w:t>chương trình mục tiêu quốc gia</w:t>
      </w:r>
      <w:r w:rsidRPr="00140277">
        <w:rPr>
          <w:spacing w:val="-8"/>
          <w:szCs w:val="28"/>
        </w:rPr>
        <w:t xml:space="preserve"> khi các nguồn vốn đó </w:t>
      </w:r>
      <w:r w:rsidRPr="00140277">
        <w:rPr>
          <w:rFonts w:eastAsia="Times New Roman"/>
          <w:szCs w:val="28"/>
        </w:rPr>
        <w:t>có sự trùng lặp đồng thời về nội dung, đối tượng và phạm vi, địa bàn thực hiện</w:t>
      </w:r>
      <w:r w:rsidRPr="00140277">
        <w:rPr>
          <w:rFonts w:eastAsia="Times New Roman"/>
          <w:szCs w:val="28"/>
          <w:lang w:val="vi-VN"/>
        </w:rPr>
        <w:t>.</w:t>
      </w:r>
    </w:p>
    <w:p w14:paraId="45EB4D12" w14:textId="187B44E5" w:rsidR="00A24F9A" w:rsidRPr="00140277" w:rsidRDefault="00A24F9A" w:rsidP="00A24F9A">
      <w:pPr>
        <w:spacing w:before="120" w:after="0" w:line="240" w:lineRule="auto"/>
        <w:ind w:firstLine="709"/>
        <w:jc w:val="both"/>
        <w:rPr>
          <w:rFonts w:eastAsia="Times New Roman"/>
          <w:szCs w:val="28"/>
        </w:rPr>
      </w:pPr>
      <w:r w:rsidRPr="00140277">
        <w:rPr>
          <w:rFonts w:eastAsia="Times New Roman"/>
          <w:szCs w:val="28"/>
        </w:rPr>
        <w:t>b)</w:t>
      </w:r>
      <w:r w:rsidRPr="00140277">
        <w:rPr>
          <w:rFonts w:eastAsia="Times New Roman"/>
          <w:szCs w:val="28"/>
          <w:lang w:val="vi-VN"/>
        </w:rPr>
        <w:t xml:space="preserve"> Sử dụng </w:t>
      </w:r>
      <w:r w:rsidR="003754BE" w:rsidRPr="00140277">
        <w:rPr>
          <w:rFonts w:eastAsia="Times New Roman"/>
          <w:szCs w:val="28"/>
        </w:rPr>
        <w:t>các</w:t>
      </w:r>
      <w:r w:rsidRPr="00140277">
        <w:rPr>
          <w:rFonts w:eastAsia="Times New Roman"/>
          <w:szCs w:val="28"/>
        </w:rPr>
        <w:t xml:space="preserve"> nguồn vốn</w:t>
      </w:r>
      <w:r w:rsidRPr="00140277">
        <w:rPr>
          <w:rFonts w:eastAsia="Times New Roman"/>
          <w:szCs w:val="28"/>
          <w:lang w:val="vi-VN"/>
        </w:rPr>
        <w:t xml:space="preserve"> để thực hiện các dự án, nội dung, hoạt động </w:t>
      </w:r>
      <w:r w:rsidR="007664F0" w:rsidRPr="00140277">
        <w:rPr>
          <w:rFonts w:eastAsia="Times New Roman"/>
          <w:szCs w:val="28"/>
        </w:rPr>
        <w:t xml:space="preserve">thuộc các </w:t>
      </w:r>
      <w:r w:rsidR="007664F0" w:rsidRPr="00140277">
        <w:rPr>
          <w:spacing w:val="-8"/>
          <w:szCs w:val="28"/>
          <w:lang w:val="vi-VN"/>
        </w:rPr>
        <w:t>chương trình mục tiêu quốc gia</w:t>
      </w:r>
      <w:r w:rsidR="007664F0" w:rsidRPr="00140277">
        <w:rPr>
          <w:spacing w:val="-8"/>
          <w:szCs w:val="28"/>
        </w:rPr>
        <w:t xml:space="preserve"> </w:t>
      </w:r>
      <w:r w:rsidRPr="00140277">
        <w:rPr>
          <w:spacing w:val="-8"/>
          <w:szCs w:val="28"/>
        </w:rPr>
        <w:t xml:space="preserve">khi </w:t>
      </w:r>
      <w:r w:rsidRPr="00140277">
        <w:rPr>
          <w:rFonts w:eastAsia="Times New Roman"/>
          <w:szCs w:val="28"/>
        </w:rPr>
        <w:t>có sự trùng lặp đồng thời về nội dung, đối tượng và phạm vi, địa bàn thực hiện</w:t>
      </w:r>
      <w:r w:rsidRPr="00140277">
        <w:rPr>
          <w:rFonts w:eastAsia="Times New Roman"/>
          <w:szCs w:val="28"/>
          <w:lang w:val="vi-VN"/>
        </w:rPr>
        <w:t>.</w:t>
      </w:r>
      <w:r w:rsidRPr="00140277">
        <w:t>”</w:t>
      </w:r>
    </w:p>
    <w:bookmarkEnd w:id="4"/>
    <w:p w14:paraId="6EF87830" w14:textId="1B27B375" w:rsidR="00A24F9A" w:rsidRPr="00140277" w:rsidRDefault="00A24F9A" w:rsidP="00A24F9A">
      <w:pPr>
        <w:spacing w:before="120" w:after="120" w:line="340" w:lineRule="exact"/>
        <w:ind w:firstLine="709"/>
        <w:jc w:val="both"/>
        <w:rPr>
          <w:bCs/>
          <w:szCs w:val="28"/>
        </w:rPr>
      </w:pPr>
      <w:r w:rsidRPr="00140277">
        <w:rPr>
          <w:bCs/>
          <w:szCs w:val="28"/>
        </w:rPr>
        <w:t>2.3. Sửa đổi, bổ sung Điều 7 như sau:</w:t>
      </w:r>
    </w:p>
    <w:p w14:paraId="4D27C2AC" w14:textId="77777777" w:rsidR="00A24F9A" w:rsidRPr="00140277" w:rsidRDefault="00A24F9A" w:rsidP="00A24F9A">
      <w:pPr>
        <w:shd w:val="clear" w:color="auto" w:fill="FFFFFF"/>
        <w:spacing w:before="120"/>
        <w:ind w:firstLine="709"/>
        <w:jc w:val="both"/>
        <w:rPr>
          <w:lang w:val="vi-VN"/>
        </w:rPr>
      </w:pPr>
      <w:r w:rsidRPr="00140277">
        <w:rPr>
          <w:b/>
        </w:rPr>
        <w:t>“</w:t>
      </w:r>
      <w:r w:rsidRPr="00140277">
        <w:rPr>
          <w:b/>
          <w:lang w:val="vi-VN"/>
        </w:rPr>
        <w:t>Điều 7. Phương pháp lồng ghép các nguồn vốn</w:t>
      </w:r>
    </w:p>
    <w:p w14:paraId="0964166E" w14:textId="77777777" w:rsidR="00A24F9A" w:rsidRPr="00140277" w:rsidRDefault="00A24F9A" w:rsidP="00A24F9A">
      <w:pPr>
        <w:shd w:val="clear" w:color="auto" w:fill="FFFFFF"/>
        <w:spacing w:before="120" w:after="0" w:line="240" w:lineRule="auto"/>
        <w:ind w:firstLine="709"/>
        <w:jc w:val="both"/>
        <w:rPr>
          <w:szCs w:val="28"/>
          <w:lang w:val="vi-VN"/>
        </w:rPr>
      </w:pPr>
      <w:r w:rsidRPr="00140277">
        <w:rPr>
          <w:highlight w:val="yellow"/>
        </w:rPr>
        <w:t>1.</w:t>
      </w:r>
      <w:r w:rsidRPr="00140277">
        <w:rPr>
          <w:szCs w:val="28"/>
          <w:highlight w:val="yellow"/>
          <w:lang w:val="vi-VN"/>
        </w:rPr>
        <w:t xml:space="preserve"> Dự án đầu tư </w:t>
      </w:r>
      <w:r w:rsidRPr="00140277">
        <w:rPr>
          <w:szCs w:val="28"/>
          <w:highlight w:val="yellow"/>
          <w:lang w:val="vi-VN"/>
        </w:rPr>
        <w:tab/>
      </w:r>
    </w:p>
    <w:p w14:paraId="5FBD3A8C" w14:textId="77777777" w:rsidR="00A24F9A" w:rsidRPr="00140277" w:rsidRDefault="00A24F9A" w:rsidP="00A24F9A">
      <w:pPr>
        <w:spacing w:before="120" w:after="0" w:line="240" w:lineRule="auto"/>
        <w:ind w:firstLine="709"/>
        <w:jc w:val="both"/>
        <w:rPr>
          <w:szCs w:val="28"/>
          <w:highlight w:val="yellow"/>
          <w:lang w:val="vi-VN"/>
        </w:rPr>
      </w:pPr>
      <w:r w:rsidRPr="00140277">
        <w:rPr>
          <w:szCs w:val="28"/>
          <w:highlight w:val="yellow"/>
          <w:lang w:val="vi-VN"/>
        </w:rPr>
        <w:t xml:space="preserve">a) Thực hiện lồng ghép trong cùng dự án: Các dự án đầu tư liên xã, liên thôn có cùng mục tiêu, quy mô, đối tượng đầu tư được sử dụng từ 02 nguồn vốn khác nhau trở lên thì thực hiện lồng ghép các nguồn vốn để đạt được mục tiêu của dự án. </w:t>
      </w:r>
    </w:p>
    <w:p w14:paraId="797BFCB9" w14:textId="77777777" w:rsidR="00A24F9A" w:rsidRPr="00140277" w:rsidRDefault="00A24F9A" w:rsidP="00A24F9A">
      <w:pPr>
        <w:spacing w:before="120" w:after="0" w:line="240" w:lineRule="auto"/>
        <w:ind w:firstLine="709"/>
        <w:jc w:val="both"/>
        <w:rPr>
          <w:spacing w:val="2"/>
          <w:szCs w:val="28"/>
          <w:lang w:val="vi-VN"/>
        </w:rPr>
      </w:pPr>
      <w:r w:rsidRPr="00140277">
        <w:rPr>
          <w:spacing w:val="-2"/>
          <w:szCs w:val="28"/>
          <w:highlight w:val="yellow"/>
          <w:lang w:val="vi-VN"/>
        </w:rPr>
        <w:t>b</w:t>
      </w:r>
      <w:r w:rsidRPr="00140277">
        <w:rPr>
          <w:spacing w:val="2"/>
          <w:szCs w:val="28"/>
          <w:highlight w:val="yellow"/>
          <w:lang w:val="vi-VN"/>
        </w:rPr>
        <w:t>) Thực hiện lồng ghép trong cùng phạm vi địa bàn: Trên cùng một địa bàn huyện, xã, thôn được đầu tư từ nhiều nguồn vốn khác nhau, thì lồng ghép các nguồn vốn để thực hiện các công trình, dự án nhằm đạt mục tiêu chung trên địa bàn.</w:t>
      </w:r>
    </w:p>
    <w:p w14:paraId="249B4CAE" w14:textId="77777777" w:rsidR="00A24F9A" w:rsidRPr="00140277" w:rsidRDefault="00A24F9A" w:rsidP="00A24F9A">
      <w:pPr>
        <w:shd w:val="clear" w:color="auto" w:fill="FFFFFF"/>
        <w:spacing w:before="120" w:after="0" w:line="240" w:lineRule="auto"/>
        <w:ind w:firstLine="709"/>
        <w:jc w:val="both"/>
        <w:rPr>
          <w:bCs/>
          <w:szCs w:val="28"/>
          <w:lang w:val="vi-VN"/>
        </w:rPr>
      </w:pPr>
      <w:r w:rsidRPr="00140277">
        <w:rPr>
          <w:bCs/>
          <w:szCs w:val="28"/>
          <w:lang w:val="vi-VN"/>
        </w:rPr>
        <w:t>2. Các nội dung, hoạt động sử dụng kinh phí sự nghiệp</w:t>
      </w:r>
    </w:p>
    <w:p w14:paraId="74D97245" w14:textId="77777777" w:rsidR="00A24F9A" w:rsidRPr="00140277" w:rsidRDefault="00A24F9A" w:rsidP="00A24F9A">
      <w:pPr>
        <w:spacing w:before="120" w:after="0" w:line="240" w:lineRule="auto"/>
        <w:ind w:firstLine="709"/>
        <w:jc w:val="both"/>
        <w:rPr>
          <w:szCs w:val="28"/>
          <w:lang w:val="vi-VN"/>
        </w:rPr>
      </w:pPr>
      <w:bookmarkStart w:id="5" w:name="_Hlk141281157"/>
      <w:r w:rsidRPr="00140277">
        <w:rPr>
          <w:szCs w:val="28"/>
          <w:highlight w:val="white"/>
          <w:lang w:val="vi-VN"/>
        </w:rPr>
        <w:t>a) Hoạt động hỗ trợ phát triển sản xuất:</w:t>
      </w:r>
      <w:r w:rsidRPr="00140277">
        <w:rPr>
          <w:szCs w:val="28"/>
          <w:lang w:val="vi-VN"/>
        </w:rPr>
        <w:t xml:space="preserve"> </w:t>
      </w:r>
    </w:p>
    <w:p w14:paraId="5501B0B5" w14:textId="77777777" w:rsidR="00A24F9A" w:rsidRPr="00140277" w:rsidRDefault="00A24F9A" w:rsidP="00A24F9A">
      <w:pPr>
        <w:spacing w:before="120" w:after="0" w:line="240" w:lineRule="auto"/>
        <w:ind w:firstLine="709"/>
        <w:jc w:val="both"/>
        <w:rPr>
          <w:szCs w:val="28"/>
          <w:highlight w:val="white"/>
          <w:lang w:val="vi-VN"/>
        </w:rPr>
      </w:pPr>
      <w:r w:rsidRPr="00140277">
        <w:rPr>
          <w:szCs w:val="28"/>
          <w:lang w:val="vi-VN"/>
        </w:rPr>
        <w:t>- Thực hiện lồng ghép trong cùng dự án, hoạt động: Lồng ghép các nguồn vốn để thực hiện dự án, hoạt động hỗ trợ phát triển sản xuất</w:t>
      </w:r>
      <w:r w:rsidRPr="00140277">
        <w:rPr>
          <w:szCs w:val="28"/>
        </w:rPr>
        <w:t xml:space="preserve"> </w:t>
      </w:r>
      <w:r w:rsidRPr="00140277">
        <w:rPr>
          <w:rFonts w:eastAsia="Times New Roman"/>
          <w:szCs w:val="28"/>
        </w:rPr>
        <w:t>khi các nguồn vốn đó có sự trùng lặp đồng thời về nội dung, đối tượng và phạm vi, địa bàn thực hiện.</w:t>
      </w:r>
    </w:p>
    <w:p w14:paraId="3CE50278" w14:textId="082F5177" w:rsidR="00A24F9A" w:rsidRPr="00140277" w:rsidRDefault="00A24F9A" w:rsidP="00A24F9A">
      <w:pPr>
        <w:spacing w:before="120" w:after="0" w:line="240" w:lineRule="auto"/>
        <w:ind w:firstLine="709"/>
        <w:jc w:val="both"/>
        <w:rPr>
          <w:rFonts w:eastAsia="Times New Roman"/>
          <w:szCs w:val="28"/>
          <w:lang w:val="vi-VN"/>
        </w:rPr>
      </w:pPr>
      <w:r w:rsidRPr="00140277">
        <w:rPr>
          <w:szCs w:val="28"/>
          <w:lang w:val="vi-VN"/>
        </w:rPr>
        <w:t xml:space="preserve">- Thực hiện lồng ghép </w:t>
      </w:r>
      <w:r w:rsidRPr="00140277">
        <w:rPr>
          <w:szCs w:val="28"/>
        </w:rPr>
        <w:t xml:space="preserve">trong các dự án, hoạt động: </w:t>
      </w:r>
      <w:r w:rsidR="003754BE" w:rsidRPr="00140277">
        <w:rPr>
          <w:szCs w:val="28"/>
        </w:rPr>
        <w:t>Lồng ghép các</w:t>
      </w:r>
      <w:r w:rsidRPr="00140277">
        <w:rPr>
          <w:szCs w:val="28"/>
        </w:rPr>
        <w:t xml:space="preserve"> nguồn vốn </w:t>
      </w:r>
      <w:r w:rsidRPr="00140277">
        <w:rPr>
          <w:szCs w:val="28"/>
          <w:lang w:val="vi-VN"/>
        </w:rPr>
        <w:t xml:space="preserve">để thực hiện các dự án, hoạt động hỗ trợ phát triển sản xuất </w:t>
      </w:r>
      <w:r w:rsidRPr="00140277">
        <w:rPr>
          <w:spacing w:val="-8"/>
          <w:szCs w:val="28"/>
        </w:rPr>
        <w:t xml:space="preserve">khi </w:t>
      </w:r>
      <w:r w:rsidRPr="00140277">
        <w:rPr>
          <w:rFonts w:eastAsia="Times New Roman"/>
          <w:szCs w:val="28"/>
        </w:rPr>
        <w:t>có sự trùng lặp đồng thời về nội dung, đối tượng và phạm vi, địa bàn thực hiện</w:t>
      </w:r>
      <w:r w:rsidRPr="00140277">
        <w:rPr>
          <w:rFonts w:eastAsia="Times New Roman"/>
          <w:szCs w:val="28"/>
          <w:lang w:val="vi-VN"/>
        </w:rPr>
        <w:t>.</w:t>
      </w:r>
    </w:p>
    <w:p w14:paraId="389C92F5" w14:textId="77777777" w:rsidR="00A24F9A" w:rsidRPr="00140277" w:rsidRDefault="00A24F9A" w:rsidP="00A24F9A">
      <w:pPr>
        <w:spacing w:before="120" w:after="0" w:line="240" w:lineRule="auto"/>
        <w:ind w:firstLine="709"/>
        <w:jc w:val="both"/>
        <w:rPr>
          <w:szCs w:val="28"/>
          <w:highlight w:val="white"/>
          <w:lang w:val="vi-VN"/>
        </w:rPr>
      </w:pPr>
      <w:r w:rsidRPr="00140277">
        <w:rPr>
          <w:szCs w:val="28"/>
          <w:lang w:val="vi-VN"/>
        </w:rPr>
        <w:t>b)</w:t>
      </w:r>
      <w:r w:rsidRPr="00140277">
        <w:rPr>
          <w:szCs w:val="28"/>
          <w:highlight w:val="white"/>
          <w:lang w:val="vi-VN"/>
        </w:rPr>
        <w:t xml:space="preserve"> Hoạt động đào tạo nâng cao kỹ năng nghề nghiệp, đào tạo nghề, tập huấn nâng cao năng lực quản lý, tổ chức thực hiện; thông tin, tuyên truyền về các chương trình </w:t>
      </w:r>
      <w:r w:rsidRPr="00140277">
        <w:rPr>
          <w:szCs w:val="28"/>
          <w:lang w:val="vi-VN"/>
        </w:rPr>
        <w:t>mục tiêu quốc gia</w:t>
      </w:r>
      <w:r w:rsidRPr="00140277">
        <w:rPr>
          <w:szCs w:val="28"/>
          <w:highlight w:val="white"/>
          <w:lang w:val="vi-VN"/>
        </w:rPr>
        <w:t>:</w:t>
      </w:r>
    </w:p>
    <w:p w14:paraId="5B3CE3B6" w14:textId="3F740A0F" w:rsidR="004967C8" w:rsidRPr="00140277" w:rsidRDefault="004967C8" w:rsidP="00ED3FB9">
      <w:pPr>
        <w:spacing w:before="60" w:after="60"/>
        <w:ind w:firstLine="709"/>
        <w:jc w:val="both"/>
        <w:rPr>
          <w:lang w:val="vi-VN"/>
        </w:rPr>
      </w:pPr>
      <w:r w:rsidRPr="00140277">
        <w:rPr>
          <w:bCs/>
          <w:lang w:val="vi-VN"/>
        </w:rPr>
        <w:lastRenderedPageBreak/>
        <w:t xml:space="preserve">- Hoạt động đào tạo, tập huấn: </w:t>
      </w:r>
      <w:r w:rsidR="003754BE" w:rsidRPr="00140277">
        <w:rPr>
          <w:bCs/>
        </w:rPr>
        <w:t>Lồng ghép</w:t>
      </w:r>
      <w:r w:rsidRPr="00140277">
        <w:rPr>
          <w:bCs/>
          <w:lang w:val="vi-VN"/>
        </w:rPr>
        <w:t xml:space="preserve"> các nguồn vốn</w:t>
      </w:r>
      <w:r w:rsidRPr="00140277">
        <w:rPr>
          <w:bCs/>
        </w:rPr>
        <w:t xml:space="preserve"> </w:t>
      </w:r>
      <w:r w:rsidRPr="00140277">
        <w:rPr>
          <w:bCs/>
          <w:lang w:val="vi-VN"/>
        </w:rPr>
        <w:t xml:space="preserve">để thực hiện một hoặc một số lớp đào tạo, tập huấn </w:t>
      </w:r>
      <w:r w:rsidRPr="00140277">
        <w:rPr>
          <w:spacing w:val="-8"/>
        </w:rPr>
        <w:t xml:space="preserve">khi </w:t>
      </w:r>
      <w:r w:rsidRPr="00140277">
        <w:t>có sự trùng lặp đồng thời về nội dung, đối tượng và phạm vi, địa bàn thực hiện</w:t>
      </w:r>
      <w:r w:rsidRPr="00140277">
        <w:rPr>
          <w:bCs/>
          <w:lang w:val="vi-VN"/>
        </w:rPr>
        <w:t>, tránh xảy ra trường hợp nhiều đơn vị cùng đào tạo, tập huấn một nội dung, cho một nhóm đối tượng.</w:t>
      </w:r>
    </w:p>
    <w:p w14:paraId="19E38988" w14:textId="493E9DB9" w:rsidR="004967C8" w:rsidRPr="00140277" w:rsidRDefault="00A24F9A" w:rsidP="00ED3FB9">
      <w:pPr>
        <w:spacing w:before="60" w:after="60"/>
        <w:ind w:firstLine="709"/>
        <w:jc w:val="both"/>
        <w:rPr>
          <w:lang w:val="vi-VN"/>
        </w:rPr>
      </w:pPr>
      <w:r w:rsidRPr="00140277">
        <w:rPr>
          <w:bCs/>
          <w:szCs w:val="28"/>
          <w:lang w:val="vi-VN"/>
        </w:rPr>
        <w:t xml:space="preserve">- Hoạt động thông tin tuyên truyền: </w:t>
      </w:r>
      <w:r w:rsidR="003754BE" w:rsidRPr="00140277">
        <w:rPr>
          <w:bCs/>
        </w:rPr>
        <w:t>Lồng ghép</w:t>
      </w:r>
      <w:r w:rsidR="003754BE" w:rsidRPr="00140277">
        <w:rPr>
          <w:bCs/>
          <w:lang w:val="vi-VN"/>
        </w:rPr>
        <w:t xml:space="preserve"> các nguồn vốn</w:t>
      </w:r>
      <w:r w:rsidR="004967C8" w:rsidRPr="00140277">
        <w:rPr>
          <w:bCs/>
          <w:szCs w:val="28"/>
        </w:rPr>
        <w:t xml:space="preserve"> </w:t>
      </w:r>
      <w:r w:rsidR="004967C8" w:rsidRPr="00140277">
        <w:rPr>
          <w:bCs/>
          <w:szCs w:val="28"/>
          <w:lang w:val="vi-VN"/>
        </w:rPr>
        <w:t xml:space="preserve">để thực hiện một hoặc một số hoạt động thông tin tuyên truyền </w:t>
      </w:r>
      <w:r w:rsidR="004967C8" w:rsidRPr="00140277">
        <w:rPr>
          <w:spacing w:val="-8"/>
          <w:szCs w:val="28"/>
        </w:rPr>
        <w:t xml:space="preserve">khi </w:t>
      </w:r>
      <w:r w:rsidR="004967C8" w:rsidRPr="00140277">
        <w:rPr>
          <w:rFonts w:eastAsia="Times New Roman"/>
          <w:szCs w:val="28"/>
        </w:rPr>
        <w:t>có sự trùng lặp đồng thời về nội dung, đối tượng và phạm vi, địa bàn thực hiện</w:t>
      </w:r>
      <w:r w:rsidR="004967C8" w:rsidRPr="00140277">
        <w:rPr>
          <w:bCs/>
          <w:szCs w:val="28"/>
        </w:rPr>
        <w:t>,</w:t>
      </w:r>
      <w:r w:rsidR="004967C8" w:rsidRPr="00140277">
        <w:rPr>
          <w:bCs/>
          <w:szCs w:val="28"/>
          <w:lang w:val="vi-VN"/>
        </w:rPr>
        <w:t xml:space="preserve"> tránh xảy ra trường hợp nhiều đơn vị cùng thực hiện một hình thức tuyên truyền có cùng nội dung thông tin.</w:t>
      </w:r>
    </w:p>
    <w:p w14:paraId="48CA7A4C" w14:textId="77777777" w:rsidR="00A24F9A" w:rsidRPr="00140277" w:rsidRDefault="00A24F9A" w:rsidP="00ED3FB9">
      <w:pPr>
        <w:spacing w:before="60" w:after="60" w:line="240" w:lineRule="auto"/>
        <w:ind w:firstLine="709"/>
        <w:jc w:val="both"/>
        <w:rPr>
          <w:szCs w:val="28"/>
          <w:highlight w:val="white"/>
          <w:lang w:val="vi-VN"/>
        </w:rPr>
      </w:pPr>
      <w:r w:rsidRPr="00140277">
        <w:rPr>
          <w:szCs w:val="28"/>
          <w:highlight w:val="white"/>
          <w:lang w:val="vi-VN"/>
        </w:rPr>
        <w:t xml:space="preserve">c) Hoạt động kiểm tra, đánh giá, hội nghị triển khai thực hiện các chương trình </w:t>
      </w:r>
      <w:r w:rsidRPr="00140277">
        <w:rPr>
          <w:szCs w:val="28"/>
          <w:lang w:val="vi-VN"/>
        </w:rPr>
        <w:t>mục tiêu quốc gia</w:t>
      </w:r>
      <w:r w:rsidRPr="00140277">
        <w:rPr>
          <w:szCs w:val="28"/>
          <w:highlight w:val="white"/>
          <w:lang w:val="vi-VN"/>
        </w:rPr>
        <w:t>:</w:t>
      </w:r>
    </w:p>
    <w:p w14:paraId="1AC29BAA" w14:textId="30539E32" w:rsidR="00A24F9A" w:rsidRPr="00140277" w:rsidRDefault="00A24F9A" w:rsidP="00ED3FB9">
      <w:pPr>
        <w:spacing w:before="60" w:after="60" w:line="240" w:lineRule="auto"/>
        <w:ind w:firstLine="709"/>
        <w:jc w:val="both"/>
        <w:rPr>
          <w:szCs w:val="28"/>
          <w:highlight w:val="white"/>
          <w:lang w:val="vi-VN"/>
        </w:rPr>
      </w:pPr>
      <w:r w:rsidRPr="00140277">
        <w:rPr>
          <w:szCs w:val="28"/>
          <w:highlight w:val="white"/>
          <w:lang w:val="vi-VN"/>
        </w:rPr>
        <w:t xml:space="preserve">- </w:t>
      </w:r>
      <w:r w:rsidR="003754BE" w:rsidRPr="00140277">
        <w:rPr>
          <w:szCs w:val="28"/>
          <w:highlight w:val="white"/>
        </w:rPr>
        <w:t>Lồng ghép</w:t>
      </w:r>
      <w:r w:rsidRPr="00140277">
        <w:rPr>
          <w:szCs w:val="28"/>
          <w:highlight w:val="white"/>
          <w:lang w:val="vi-VN"/>
        </w:rPr>
        <w:t xml:space="preserve"> các nguồn vốn để thực hiện nhiệm vụ của Ban chỉ đạo các chương trình </w:t>
      </w:r>
      <w:r w:rsidRPr="00140277">
        <w:rPr>
          <w:szCs w:val="28"/>
          <w:lang w:val="vi-VN"/>
        </w:rPr>
        <w:t>mục tiêu quốc gia</w:t>
      </w:r>
      <w:r w:rsidRPr="00140277">
        <w:rPr>
          <w:szCs w:val="28"/>
          <w:highlight w:val="white"/>
          <w:lang w:val="vi-VN"/>
        </w:rPr>
        <w:t>.</w:t>
      </w:r>
    </w:p>
    <w:p w14:paraId="36DA8B5F" w14:textId="4AF249DC" w:rsidR="00A24F9A" w:rsidRPr="00140277" w:rsidRDefault="00A24F9A" w:rsidP="00ED3FB9">
      <w:pPr>
        <w:spacing w:before="60" w:after="60" w:line="240" w:lineRule="auto"/>
        <w:ind w:firstLine="709"/>
        <w:jc w:val="both"/>
        <w:rPr>
          <w:szCs w:val="28"/>
          <w:highlight w:val="white"/>
          <w:lang w:val="vi-VN"/>
        </w:rPr>
      </w:pPr>
      <w:r w:rsidRPr="00140277">
        <w:rPr>
          <w:szCs w:val="28"/>
          <w:highlight w:val="white"/>
          <w:lang w:val="vi-VN"/>
        </w:rPr>
        <w:t xml:space="preserve">- </w:t>
      </w:r>
      <w:r w:rsidR="003754BE" w:rsidRPr="00140277">
        <w:rPr>
          <w:szCs w:val="28"/>
          <w:highlight w:val="white"/>
        </w:rPr>
        <w:t>Lồng ghép</w:t>
      </w:r>
      <w:r w:rsidRPr="00140277">
        <w:rPr>
          <w:szCs w:val="28"/>
          <w:highlight w:val="white"/>
          <w:lang w:val="vi-VN"/>
        </w:rPr>
        <w:t xml:space="preserve"> các nguồn vốn để thực hiện nhiệm vụ kiểm tra, giám sát trong trường hợp thành lập các đoàn kiểm tra liên ngành và tổ chức thực hiện một hoặc một số hội nghị triển khai thực hiện các chương trình </w:t>
      </w:r>
      <w:r w:rsidRPr="00140277">
        <w:rPr>
          <w:szCs w:val="28"/>
          <w:lang w:val="vi-VN"/>
        </w:rPr>
        <w:t>mục tiêu quốc gia</w:t>
      </w:r>
      <w:r w:rsidRPr="00140277">
        <w:rPr>
          <w:szCs w:val="28"/>
          <w:highlight w:val="white"/>
          <w:lang w:val="vi-VN"/>
        </w:rPr>
        <w:t xml:space="preserve"> </w:t>
      </w:r>
      <w:r w:rsidRPr="00140277">
        <w:rPr>
          <w:szCs w:val="28"/>
        </w:rPr>
        <w:t xml:space="preserve">khi </w:t>
      </w:r>
      <w:r w:rsidRPr="00140277">
        <w:rPr>
          <w:rFonts w:eastAsia="Times New Roman"/>
          <w:szCs w:val="28"/>
        </w:rPr>
        <w:t>có sự trùng lặp đồng thời về nội dung, đối tượng và phạm vi, địa bàn thực hiện</w:t>
      </w:r>
      <w:r w:rsidRPr="00140277">
        <w:rPr>
          <w:szCs w:val="28"/>
          <w:highlight w:val="white"/>
          <w:lang w:val="vi-VN"/>
        </w:rPr>
        <w:t xml:space="preserve"> </w:t>
      </w:r>
    </w:p>
    <w:bookmarkEnd w:id="5"/>
    <w:p w14:paraId="79218157" w14:textId="77777777" w:rsidR="00A24F9A" w:rsidRPr="00140277" w:rsidRDefault="00A24F9A" w:rsidP="00A24F9A">
      <w:pPr>
        <w:spacing w:before="120" w:after="0" w:line="240" w:lineRule="auto"/>
        <w:ind w:firstLine="709"/>
        <w:jc w:val="both"/>
        <w:rPr>
          <w:szCs w:val="28"/>
          <w:highlight w:val="white"/>
        </w:rPr>
      </w:pPr>
      <w:r w:rsidRPr="00140277">
        <w:rPr>
          <w:szCs w:val="28"/>
          <w:highlight w:val="white"/>
          <w:lang w:val="vi-VN"/>
        </w:rPr>
        <w:t>d) Các nội dung khác thuộc các chương trình mục tiêu quốc gia (nếu có): Trường hợp phát sinh các nội dung, hoạt động có cùng mục tiêu, địa bàn thực hiện phải thực hiện lồng ghép các nguồn vốn theo quy định.</w:t>
      </w:r>
      <w:r w:rsidRPr="00140277">
        <w:rPr>
          <w:highlight w:val="white"/>
        </w:rPr>
        <w:t>”</w:t>
      </w:r>
    </w:p>
    <w:p w14:paraId="6D951A5F" w14:textId="3768B774" w:rsidR="005F2386" w:rsidRPr="00140277" w:rsidRDefault="005F2386" w:rsidP="00A24F9A">
      <w:pPr>
        <w:spacing w:before="80" w:after="0" w:line="340" w:lineRule="exact"/>
        <w:ind w:firstLine="567"/>
        <w:jc w:val="both"/>
        <w:rPr>
          <w:szCs w:val="28"/>
        </w:rPr>
      </w:pPr>
      <w:r w:rsidRPr="00140277">
        <w:rPr>
          <w:szCs w:val="28"/>
        </w:rPr>
        <w:t>Trên đây là Tờ trình dự thảo Nghị quyết</w:t>
      </w:r>
      <w:r w:rsidRPr="00140277">
        <w:rPr>
          <w:b/>
          <w:szCs w:val="28"/>
        </w:rPr>
        <w:t xml:space="preserve"> </w:t>
      </w:r>
      <w:r w:rsidR="00D07A32" w:rsidRPr="00140277">
        <w:rPr>
          <w:szCs w:val="28"/>
        </w:rPr>
        <w:t xml:space="preserve">sửa đổi, bổ sung </w:t>
      </w:r>
      <w:r w:rsidR="000F6349" w:rsidRPr="00140277">
        <w:rPr>
          <w:szCs w:val="28"/>
        </w:rPr>
        <w:t>một số điều của</w:t>
      </w:r>
      <w:r w:rsidR="00D07A32" w:rsidRPr="00140277">
        <w:rPr>
          <w:szCs w:val="28"/>
        </w:rPr>
        <w:t xml:space="preserve"> Chương 2 Quy định </w:t>
      </w:r>
      <w:r w:rsidR="00D07A32" w:rsidRPr="00140277">
        <w:rPr>
          <w:rFonts w:eastAsia="Times New Roman"/>
          <w:szCs w:val="28"/>
        </w:rPr>
        <w:t>một số c</w:t>
      </w:r>
      <w:r w:rsidR="00D07A32" w:rsidRPr="00140277">
        <w:rPr>
          <w:rFonts w:eastAsia="Times New Roman"/>
          <w:szCs w:val="28"/>
          <w:lang w:val="vi-VN"/>
        </w:rPr>
        <w:t xml:space="preserve">ơ chế </w:t>
      </w:r>
      <w:r w:rsidR="00D07A32" w:rsidRPr="00140277">
        <w:rPr>
          <w:rFonts w:eastAsia="Times New Roman"/>
          <w:szCs w:val="28"/>
        </w:rPr>
        <w:t>triển khai thực hiện các chương trình mục tiêu quốc gia trên địa bàn tỉnh Bắc Kạn giai đoạn 2021 - 2025 b</w:t>
      </w:r>
      <w:r w:rsidR="00D07A32" w:rsidRPr="00140277">
        <w:rPr>
          <w:rFonts w:eastAsia="Times New Roman"/>
          <w:iCs/>
          <w:szCs w:val="28"/>
          <w:lang w:val="vi-VN"/>
        </w:rPr>
        <w:t>an hành kèm theo Nghị quyết số</w:t>
      </w:r>
      <w:r w:rsidR="00D07A32" w:rsidRPr="00140277">
        <w:rPr>
          <w:rFonts w:eastAsia="Times New Roman"/>
          <w:iCs/>
          <w:szCs w:val="28"/>
        </w:rPr>
        <w:t xml:space="preserve"> 08/</w:t>
      </w:r>
      <w:r w:rsidR="00D07A32" w:rsidRPr="00140277">
        <w:rPr>
          <w:rFonts w:eastAsia="Times New Roman"/>
          <w:iCs/>
          <w:szCs w:val="28"/>
          <w:lang w:val="vi-VN"/>
        </w:rPr>
        <w:t>20</w:t>
      </w:r>
      <w:r w:rsidR="00D07A32" w:rsidRPr="00140277">
        <w:rPr>
          <w:rFonts w:eastAsia="Times New Roman"/>
          <w:iCs/>
          <w:szCs w:val="28"/>
        </w:rPr>
        <w:t>22</w:t>
      </w:r>
      <w:r w:rsidR="00D07A32" w:rsidRPr="00140277">
        <w:rPr>
          <w:rFonts w:eastAsia="Times New Roman"/>
          <w:iCs/>
          <w:szCs w:val="28"/>
          <w:lang w:val="vi-VN"/>
        </w:rPr>
        <w:t>/NQ-HĐND ngày</w:t>
      </w:r>
      <w:r w:rsidR="00D07A32" w:rsidRPr="00140277">
        <w:rPr>
          <w:rFonts w:eastAsia="Times New Roman"/>
          <w:iCs/>
          <w:szCs w:val="28"/>
        </w:rPr>
        <w:t xml:space="preserve"> 19 </w:t>
      </w:r>
      <w:r w:rsidR="00D07A32" w:rsidRPr="00140277">
        <w:rPr>
          <w:rFonts w:eastAsia="Times New Roman"/>
          <w:iCs/>
          <w:szCs w:val="28"/>
          <w:lang w:val="vi-VN"/>
        </w:rPr>
        <w:t xml:space="preserve">tháng </w:t>
      </w:r>
      <w:r w:rsidR="00D07A32" w:rsidRPr="00140277">
        <w:rPr>
          <w:rFonts w:eastAsia="Times New Roman"/>
          <w:iCs/>
          <w:szCs w:val="28"/>
        </w:rPr>
        <w:t xml:space="preserve">7 </w:t>
      </w:r>
      <w:r w:rsidR="00D07A32" w:rsidRPr="00140277">
        <w:rPr>
          <w:rFonts w:eastAsia="Times New Roman"/>
          <w:iCs/>
          <w:szCs w:val="28"/>
          <w:lang w:val="vi-VN"/>
        </w:rPr>
        <w:t>năm 20</w:t>
      </w:r>
      <w:r w:rsidR="00D07A32" w:rsidRPr="00140277">
        <w:rPr>
          <w:rFonts w:eastAsia="Times New Roman"/>
          <w:iCs/>
          <w:szCs w:val="28"/>
        </w:rPr>
        <w:t>22</w:t>
      </w:r>
      <w:r w:rsidR="00D07A32" w:rsidRPr="00140277">
        <w:rPr>
          <w:rFonts w:eastAsia="Times New Roman"/>
          <w:iCs/>
          <w:szCs w:val="28"/>
          <w:lang w:val="vi-VN"/>
        </w:rPr>
        <w:t xml:space="preserve"> của Hội đồng nhân dân tỉnh Bắc Kạn</w:t>
      </w:r>
      <w:r w:rsidRPr="00140277">
        <w:rPr>
          <w:szCs w:val="28"/>
        </w:rPr>
        <w:t>, Ủy ban nhân dân tỉnh kính trình Hội đồng nhân dân tỉnh xem xét, quyết định./.</w:t>
      </w:r>
    </w:p>
    <w:p w14:paraId="0C219551" w14:textId="77777777" w:rsidR="005F2386" w:rsidRPr="00140277" w:rsidRDefault="005F2386" w:rsidP="005F2386">
      <w:pPr>
        <w:spacing w:before="80" w:after="0" w:line="320" w:lineRule="exact"/>
        <w:ind w:firstLine="567"/>
        <w:jc w:val="both"/>
        <w:rPr>
          <w:rFonts w:eastAsia="Times New Roman"/>
          <w:i/>
          <w:szCs w:val="28"/>
        </w:rPr>
      </w:pPr>
      <w:r w:rsidRPr="00140277">
        <w:rPr>
          <w:rFonts w:eastAsia="Times New Roman"/>
          <w:i/>
          <w:szCs w:val="28"/>
        </w:rPr>
        <w:t>(</w:t>
      </w:r>
      <w:r w:rsidRPr="00140277">
        <w:rPr>
          <w:rFonts w:eastAsia="Times New Roman"/>
          <w:i/>
          <w:szCs w:val="28"/>
          <w:lang w:val="vi-VN"/>
        </w:rPr>
        <w:t>UBND tỉnh gửi h</w:t>
      </w:r>
      <w:r w:rsidRPr="00140277">
        <w:rPr>
          <w:rFonts w:eastAsia="Times New Roman"/>
          <w:i/>
          <w:szCs w:val="28"/>
        </w:rPr>
        <w:t>ồ sơ dự thảo Nghị quyết kèm theo, gồm:1. Dự thảo Nghị quyết của HĐND tỉnh; 2. Thuyết minh nội dung dự thảo Nghị quyết; 3. Báo cáo thẩm định của Sở Tư pháp; 4. Báo cáo tiếp thu, giải trình ý kiến của các đơn vị, địa phương; 5. Các ý kiến đóng góp của đơn vị, địa phương)</w:t>
      </w:r>
    </w:p>
    <w:p w14:paraId="7F69FFFD" w14:textId="77777777" w:rsidR="005F2386" w:rsidRPr="00140277" w:rsidRDefault="005F2386" w:rsidP="005F2386">
      <w:pPr>
        <w:spacing w:after="0" w:line="240" w:lineRule="auto"/>
        <w:ind w:firstLine="720"/>
        <w:jc w:val="both"/>
        <w:rPr>
          <w:szCs w:val="28"/>
        </w:rPr>
      </w:pPr>
    </w:p>
    <w:tbl>
      <w:tblPr>
        <w:tblW w:w="0" w:type="auto"/>
        <w:tblInd w:w="108" w:type="dxa"/>
        <w:tblLook w:val="04A0" w:firstRow="1" w:lastRow="0" w:firstColumn="1" w:lastColumn="0" w:noHBand="0" w:noVBand="1"/>
      </w:tblPr>
      <w:tblGrid>
        <w:gridCol w:w="4063"/>
        <w:gridCol w:w="5184"/>
      </w:tblGrid>
      <w:tr w:rsidR="005F2386" w:rsidRPr="00140277" w14:paraId="65036335" w14:textId="77777777" w:rsidTr="00E8332D">
        <w:trPr>
          <w:trHeight w:val="2126"/>
        </w:trPr>
        <w:tc>
          <w:tcPr>
            <w:tcW w:w="4111" w:type="dxa"/>
            <w:shd w:val="clear" w:color="auto" w:fill="auto"/>
          </w:tcPr>
          <w:p w14:paraId="208E9CA0" w14:textId="77777777" w:rsidR="005F2386" w:rsidRPr="00140277" w:rsidRDefault="005F2386" w:rsidP="00E8332D">
            <w:pPr>
              <w:widowControl w:val="0"/>
              <w:tabs>
                <w:tab w:val="left" w:pos="624"/>
                <w:tab w:val="left" w:pos="720"/>
              </w:tabs>
              <w:spacing w:after="0" w:line="240" w:lineRule="auto"/>
              <w:jc w:val="both"/>
              <w:rPr>
                <w:b/>
                <w:sz w:val="24"/>
                <w:szCs w:val="24"/>
              </w:rPr>
            </w:pPr>
            <w:r w:rsidRPr="00140277">
              <w:rPr>
                <w:b/>
                <w:i/>
                <w:sz w:val="24"/>
                <w:szCs w:val="24"/>
              </w:rPr>
              <w:t>Nơi nhận:</w:t>
            </w:r>
            <w:r w:rsidRPr="00140277">
              <w:rPr>
                <w:b/>
                <w:sz w:val="24"/>
                <w:szCs w:val="24"/>
              </w:rPr>
              <w:t xml:space="preserve">    </w:t>
            </w:r>
          </w:p>
          <w:p w14:paraId="1A1B6897" w14:textId="77777777" w:rsidR="005F2386" w:rsidRPr="00140277" w:rsidRDefault="005F2386" w:rsidP="00E8332D">
            <w:pPr>
              <w:spacing w:after="0" w:line="240" w:lineRule="auto"/>
              <w:rPr>
                <w:sz w:val="22"/>
                <w:szCs w:val="28"/>
              </w:rPr>
            </w:pPr>
            <w:r w:rsidRPr="00140277">
              <w:rPr>
                <w:sz w:val="22"/>
                <w:szCs w:val="28"/>
              </w:rPr>
              <w:t>- Nh</w:t>
            </w:r>
            <w:r w:rsidRPr="00140277">
              <w:rPr>
                <w:sz w:val="22"/>
                <w:szCs w:val="28"/>
                <w:lang w:val="vi-VN"/>
              </w:rPr>
              <w:t>ư trên</w:t>
            </w:r>
            <w:r w:rsidRPr="00140277">
              <w:rPr>
                <w:sz w:val="22"/>
                <w:szCs w:val="28"/>
              </w:rPr>
              <w:t>;</w:t>
            </w:r>
          </w:p>
          <w:p w14:paraId="288820C1" w14:textId="77777777" w:rsidR="005F2386" w:rsidRPr="00140277" w:rsidRDefault="005F2386" w:rsidP="00E8332D">
            <w:pPr>
              <w:spacing w:after="0" w:line="240" w:lineRule="auto"/>
              <w:jc w:val="both"/>
              <w:rPr>
                <w:sz w:val="22"/>
                <w:szCs w:val="28"/>
              </w:rPr>
            </w:pPr>
            <w:r w:rsidRPr="00140277">
              <w:rPr>
                <w:sz w:val="22"/>
                <w:szCs w:val="28"/>
              </w:rPr>
              <w:t>- CT, PCT UBND</w:t>
            </w:r>
            <w:r w:rsidRPr="00140277">
              <w:rPr>
                <w:sz w:val="22"/>
                <w:szCs w:val="28"/>
                <w:lang w:val="vi-VN"/>
              </w:rPr>
              <w:t xml:space="preserve"> t</w:t>
            </w:r>
            <w:r w:rsidRPr="00140277">
              <w:rPr>
                <w:sz w:val="22"/>
                <w:szCs w:val="28"/>
              </w:rPr>
              <w:t xml:space="preserve">ỉnh;  </w:t>
            </w:r>
          </w:p>
          <w:p w14:paraId="095D52ED" w14:textId="77777777" w:rsidR="005F2386" w:rsidRPr="00140277" w:rsidRDefault="005F2386" w:rsidP="00E8332D">
            <w:pPr>
              <w:spacing w:after="0" w:line="240" w:lineRule="auto"/>
              <w:rPr>
                <w:sz w:val="22"/>
                <w:szCs w:val="28"/>
                <w:lang w:val="vi-VN"/>
              </w:rPr>
            </w:pPr>
            <w:r w:rsidRPr="00140277">
              <w:rPr>
                <w:sz w:val="22"/>
                <w:szCs w:val="28"/>
              </w:rPr>
              <w:t>- Các Ban HĐND tỉnh;</w:t>
            </w:r>
          </w:p>
          <w:p w14:paraId="5C42F429" w14:textId="77777777" w:rsidR="005F2386" w:rsidRPr="00140277" w:rsidRDefault="005F2386" w:rsidP="00E8332D">
            <w:pPr>
              <w:spacing w:after="0" w:line="240" w:lineRule="auto"/>
              <w:rPr>
                <w:szCs w:val="28"/>
                <w:lang w:val="vi-VN"/>
              </w:rPr>
            </w:pPr>
            <w:r w:rsidRPr="00140277">
              <w:rPr>
                <w:sz w:val="22"/>
                <w:szCs w:val="28"/>
                <w:lang w:val="vi-VN"/>
              </w:rPr>
              <w:t>- Các vị đại biểu HĐND tỉnh;</w:t>
            </w:r>
          </w:p>
          <w:p w14:paraId="0F9DAD3A" w14:textId="77777777" w:rsidR="005F2386" w:rsidRPr="00140277" w:rsidRDefault="005F2386" w:rsidP="00E8332D">
            <w:pPr>
              <w:spacing w:after="0" w:line="240" w:lineRule="auto"/>
              <w:jc w:val="both"/>
              <w:rPr>
                <w:sz w:val="16"/>
              </w:rPr>
            </w:pPr>
            <w:r w:rsidRPr="00140277">
              <w:rPr>
                <w:sz w:val="22"/>
                <w:szCs w:val="28"/>
              </w:rPr>
              <w:t>- VP Đoàn ĐBQH</w:t>
            </w:r>
            <w:r w:rsidRPr="00140277">
              <w:rPr>
                <w:sz w:val="22"/>
                <w:szCs w:val="28"/>
                <w:lang w:val="vi-VN"/>
              </w:rPr>
              <w:t xml:space="preserve"> và</w:t>
            </w:r>
            <w:r w:rsidRPr="00140277">
              <w:rPr>
                <w:sz w:val="22"/>
                <w:szCs w:val="28"/>
              </w:rPr>
              <w:t xml:space="preserve"> HĐND tỉnh;                                                              </w:t>
            </w:r>
          </w:p>
          <w:p w14:paraId="2F0B45DD" w14:textId="77777777" w:rsidR="005F2386" w:rsidRPr="00140277" w:rsidRDefault="005F2386" w:rsidP="00E8332D">
            <w:pPr>
              <w:spacing w:after="0" w:line="240" w:lineRule="auto"/>
              <w:jc w:val="both"/>
              <w:rPr>
                <w:sz w:val="22"/>
                <w:szCs w:val="28"/>
                <w:lang w:val="vi-VN"/>
              </w:rPr>
            </w:pPr>
            <w:r w:rsidRPr="00140277">
              <w:rPr>
                <w:sz w:val="22"/>
                <w:szCs w:val="28"/>
              </w:rPr>
              <w:t>- S</w:t>
            </w:r>
            <w:r w:rsidRPr="00140277">
              <w:rPr>
                <w:sz w:val="22"/>
                <w:szCs w:val="28"/>
                <w:lang w:val="vi-VN"/>
              </w:rPr>
              <w:t>ở Tài chính;</w:t>
            </w:r>
          </w:p>
          <w:p w14:paraId="0A1425AA" w14:textId="77777777" w:rsidR="005F2386" w:rsidRPr="00140277" w:rsidRDefault="005F2386" w:rsidP="00E8332D">
            <w:pPr>
              <w:spacing w:after="0" w:line="240" w:lineRule="auto"/>
              <w:jc w:val="both"/>
              <w:rPr>
                <w:sz w:val="22"/>
                <w:szCs w:val="28"/>
                <w:lang w:val="vi-VN"/>
              </w:rPr>
            </w:pPr>
            <w:r w:rsidRPr="00140277">
              <w:rPr>
                <w:sz w:val="22"/>
                <w:szCs w:val="28"/>
              </w:rPr>
              <w:t xml:space="preserve">- </w:t>
            </w:r>
            <w:r w:rsidRPr="00140277">
              <w:rPr>
                <w:sz w:val="22"/>
                <w:szCs w:val="28"/>
                <w:lang w:val="vi-VN"/>
              </w:rPr>
              <w:t>LĐVP;</w:t>
            </w:r>
          </w:p>
          <w:p w14:paraId="41F595D7" w14:textId="77777777" w:rsidR="005F2386" w:rsidRPr="00140277" w:rsidRDefault="005F2386" w:rsidP="00E8332D">
            <w:pPr>
              <w:spacing w:after="0" w:line="240" w:lineRule="auto"/>
              <w:jc w:val="both"/>
              <w:rPr>
                <w:b/>
                <w:sz w:val="24"/>
                <w:szCs w:val="24"/>
              </w:rPr>
            </w:pPr>
            <w:r w:rsidRPr="00140277">
              <w:rPr>
                <w:sz w:val="22"/>
                <w:szCs w:val="28"/>
              </w:rPr>
              <w:t>- Lưu: VT</w:t>
            </w:r>
            <w:r w:rsidRPr="00140277">
              <w:rPr>
                <w:sz w:val="22"/>
                <w:szCs w:val="28"/>
                <w:lang w:val="vi-VN"/>
              </w:rPr>
              <w:t xml:space="preserve">, TH </w:t>
            </w:r>
            <w:r w:rsidRPr="00140277">
              <w:rPr>
                <w:sz w:val="22"/>
                <w:szCs w:val="28"/>
                <w:vertAlign w:val="subscript"/>
                <w:lang w:val="vi-VN"/>
              </w:rPr>
              <w:t>(</w:t>
            </w:r>
            <w:r w:rsidRPr="00140277">
              <w:rPr>
                <w:sz w:val="22"/>
                <w:szCs w:val="28"/>
                <w:vertAlign w:val="subscript"/>
              </w:rPr>
              <w:t>MLan</w:t>
            </w:r>
            <w:r w:rsidRPr="00140277">
              <w:rPr>
                <w:sz w:val="22"/>
                <w:szCs w:val="28"/>
                <w:vertAlign w:val="subscript"/>
                <w:lang w:val="vi-VN"/>
              </w:rPr>
              <w:t>)</w:t>
            </w:r>
            <w:r w:rsidRPr="00140277">
              <w:rPr>
                <w:sz w:val="22"/>
                <w:szCs w:val="28"/>
                <w:vertAlign w:val="subscript"/>
              </w:rPr>
              <w:t>.</w:t>
            </w:r>
            <w:r w:rsidRPr="00140277">
              <w:rPr>
                <w:sz w:val="24"/>
                <w:szCs w:val="24"/>
              </w:rPr>
              <w:t xml:space="preserve"> </w:t>
            </w:r>
            <w:r w:rsidRPr="00140277">
              <w:rPr>
                <w:b/>
                <w:sz w:val="24"/>
                <w:szCs w:val="24"/>
              </w:rPr>
              <w:t xml:space="preserve">                                          </w:t>
            </w:r>
          </w:p>
          <w:p w14:paraId="058243F5" w14:textId="77777777" w:rsidR="005F2386" w:rsidRPr="00140277" w:rsidRDefault="005F2386" w:rsidP="00E8332D">
            <w:pPr>
              <w:spacing w:after="0" w:line="240" w:lineRule="auto"/>
              <w:jc w:val="center"/>
              <w:rPr>
                <w:b/>
                <w:sz w:val="24"/>
                <w:szCs w:val="24"/>
              </w:rPr>
            </w:pPr>
            <w:r w:rsidRPr="00140277">
              <w:rPr>
                <w:b/>
                <w:szCs w:val="28"/>
              </w:rPr>
              <w:t xml:space="preserve">                                                                       </w:t>
            </w:r>
            <w:r w:rsidRPr="00140277">
              <w:rPr>
                <w:b/>
                <w:sz w:val="24"/>
                <w:szCs w:val="24"/>
              </w:rPr>
              <w:t xml:space="preserve">                                                                                                            </w:t>
            </w:r>
          </w:p>
        </w:tc>
        <w:tc>
          <w:tcPr>
            <w:tcW w:w="5245" w:type="dxa"/>
            <w:shd w:val="clear" w:color="auto" w:fill="auto"/>
          </w:tcPr>
          <w:p w14:paraId="7175C23A" w14:textId="77777777" w:rsidR="005F2386" w:rsidRPr="00140277" w:rsidRDefault="005F2386" w:rsidP="00E8332D">
            <w:pPr>
              <w:widowControl w:val="0"/>
              <w:tabs>
                <w:tab w:val="left" w:pos="624"/>
                <w:tab w:val="left" w:pos="720"/>
                <w:tab w:val="left" w:pos="900"/>
              </w:tabs>
              <w:spacing w:after="0" w:line="240" w:lineRule="auto"/>
              <w:jc w:val="center"/>
              <w:rPr>
                <w:b/>
                <w:szCs w:val="28"/>
                <w:lang w:val="vi-VN"/>
              </w:rPr>
            </w:pPr>
            <w:r w:rsidRPr="00140277">
              <w:rPr>
                <w:b/>
                <w:szCs w:val="28"/>
              </w:rPr>
              <w:t>TM. ỦY BAN NHÂN DÂN</w:t>
            </w:r>
          </w:p>
          <w:p w14:paraId="4DA91C10" w14:textId="77777777" w:rsidR="005F2386" w:rsidRPr="00140277" w:rsidRDefault="005F2386" w:rsidP="00E8332D">
            <w:pPr>
              <w:widowControl w:val="0"/>
              <w:tabs>
                <w:tab w:val="left" w:pos="624"/>
                <w:tab w:val="left" w:pos="720"/>
                <w:tab w:val="left" w:pos="900"/>
              </w:tabs>
              <w:spacing w:after="0" w:line="240" w:lineRule="auto"/>
              <w:jc w:val="center"/>
              <w:rPr>
                <w:b/>
                <w:szCs w:val="28"/>
                <w:lang w:val="vi-VN"/>
              </w:rPr>
            </w:pPr>
            <w:r w:rsidRPr="00140277">
              <w:rPr>
                <w:b/>
                <w:szCs w:val="28"/>
                <w:lang w:val="vi-VN"/>
              </w:rPr>
              <w:t>CHỦ TỊCH</w:t>
            </w:r>
          </w:p>
          <w:p w14:paraId="6BA6685A" w14:textId="77777777" w:rsidR="005F2386" w:rsidRPr="00140277" w:rsidRDefault="005F2386" w:rsidP="00E8332D">
            <w:pPr>
              <w:widowControl w:val="0"/>
              <w:tabs>
                <w:tab w:val="left" w:pos="624"/>
                <w:tab w:val="left" w:pos="720"/>
                <w:tab w:val="left" w:pos="900"/>
              </w:tabs>
              <w:spacing w:after="0" w:line="240" w:lineRule="auto"/>
              <w:jc w:val="center"/>
              <w:rPr>
                <w:b/>
                <w:szCs w:val="28"/>
                <w:lang w:val="vi-VN"/>
              </w:rPr>
            </w:pPr>
          </w:p>
          <w:p w14:paraId="69FE3D07" w14:textId="77777777" w:rsidR="005F2386" w:rsidRPr="00140277" w:rsidRDefault="005F2386" w:rsidP="00E8332D">
            <w:pPr>
              <w:widowControl w:val="0"/>
              <w:tabs>
                <w:tab w:val="left" w:pos="624"/>
                <w:tab w:val="left" w:pos="720"/>
                <w:tab w:val="left" w:pos="900"/>
              </w:tabs>
              <w:spacing w:after="0" w:line="240" w:lineRule="auto"/>
              <w:jc w:val="center"/>
              <w:rPr>
                <w:b/>
                <w:szCs w:val="28"/>
                <w:lang w:val="vi-VN"/>
              </w:rPr>
            </w:pPr>
          </w:p>
          <w:p w14:paraId="59782AF4" w14:textId="77777777" w:rsidR="005F2386" w:rsidRPr="00140277" w:rsidRDefault="005F2386" w:rsidP="00E8332D">
            <w:pPr>
              <w:widowControl w:val="0"/>
              <w:tabs>
                <w:tab w:val="left" w:pos="624"/>
                <w:tab w:val="left" w:pos="720"/>
                <w:tab w:val="left" w:pos="900"/>
              </w:tabs>
              <w:spacing w:after="0" w:line="240" w:lineRule="auto"/>
              <w:jc w:val="center"/>
              <w:rPr>
                <w:b/>
                <w:szCs w:val="28"/>
                <w:lang w:val="vi-VN"/>
              </w:rPr>
            </w:pPr>
          </w:p>
          <w:p w14:paraId="7214C4AE" w14:textId="77777777" w:rsidR="005F2386" w:rsidRPr="00140277" w:rsidRDefault="005F2386" w:rsidP="00E8332D">
            <w:pPr>
              <w:widowControl w:val="0"/>
              <w:tabs>
                <w:tab w:val="left" w:pos="624"/>
                <w:tab w:val="left" w:pos="720"/>
                <w:tab w:val="left" w:pos="900"/>
              </w:tabs>
              <w:spacing w:after="0" w:line="240" w:lineRule="auto"/>
              <w:jc w:val="center"/>
              <w:rPr>
                <w:b/>
                <w:szCs w:val="28"/>
                <w:lang w:val="vi-VN"/>
              </w:rPr>
            </w:pPr>
          </w:p>
          <w:p w14:paraId="21CA3296" w14:textId="77777777" w:rsidR="005F2386" w:rsidRPr="00140277" w:rsidRDefault="005F2386" w:rsidP="00E8332D">
            <w:pPr>
              <w:widowControl w:val="0"/>
              <w:tabs>
                <w:tab w:val="left" w:pos="624"/>
                <w:tab w:val="left" w:pos="720"/>
                <w:tab w:val="left" w:pos="900"/>
              </w:tabs>
              <w:spacing w:after="0" w:line="240" w:lineRule="auto"/>
              <w:jc w:val="center"/>
              <w:rPr>
                <w:b/>
                <w:szCs w:val="28"/>
              </w:rPr>
            </w:pPr>
            <w:r w:rsidRPr="00140277">
              <w:rPr>
                <w:b/>
                <w:szCs w:val="28"/>
                <w:lang w:val="vi-VN"/>
              </w:rPr>
              <w:t>Nguyễn Đăng Bình</w:t>
            </w:r>
          </w:p>
        </w:tc>
      </w:tr>
    </w:tbl>
    <w:p w14:paraId="27D69168" w14:textId="77777777" w:rsidR="005F2386" w:rsidRPr="00140277" w:rsidRDefault="005F2386" w:rsidP="00FD666F">
      <w:pPr>
        <w:spacing w:before="120" w:after="0" w:line="240" w:lineRule="auto"/>
        <w:ind w:firstLine="709"/>
        <w:jc w:val="both"/>
        <w:rPr>
          <w:szCs w:val="28"/>
          <w:highlight w:val="white"/>
          <w:lang w:val="vi-VN"/>
        </w:rPr>
      </w:pPr>
    </w:p>
    <w:p w14:paraId="05C364AB" w14:textId="77777777" w:rsidR="00FD666F" w:rsidRPr="00140277" w:rsidRDefault="00FD666F" w:rsidP="00E02FC7">
      <w:pPr>
        <w:spacing w:before="120" w:after="120" w:line="340" w:lineRule="exact"/>
        <w:ind w:firstLine="567"/>
        <w:jc w:val="both"/>
        <w:rPr>
          <w:bCs/>
          <w:szCs w:val="28"/>
        </w:rPr>
      </w:pPr>
    </w:p>
    <w:p w14:paraId="181A543E" w14:textId="77777777" w:rsidR="00B53273" w:rsidRPr="00140277" w:rsidRDefault="00B53273" w:rsidP="00B53273">
      <w:pPr>
        <w:spacing w:before="120" w:after="120" w:line="234" w:lineRule="atLeast"/>
        <w:ind w:firstLine="567"/>
        <w:jc w:val="both"/>
        <w:rPr>
          <w:rFonts w:eastAsia="Times New Roman"/>
          <w:szCs w:val="28"/>
        </w:rPr>
      </w:pPr>
    </w:p>
    <w:p w14:paraId="6283EC8D" w14:textId="77777777" w:rsidR="00294CC1" w:rsidRPr="00140277" w:rsidRDefault="00294CC1" w:rsidP="002B3F5F">
      <w:pPr>
        <w:spacing w:before="120" w:after="120" w:line="340" w:lineRule="exact"/>
        <w:ind w:firstLine="567"/>
        <w:jc w:val="both"/>
        <w:rPr>
          <w:bCs/>
          <w:szCs w:val="28"/>
        </w:rPr>
      </w:pPr>
    </w:p>
    <w:p w14:paraId="3270DA54" w14:textId="77777777" w:rsidR="0017553F" w:rsidRPr="00140277" w:rsidRDefault="0017553F" w:rsidP="00F66641">
      <w:pPr>
        <w:spacing w:before="120" w:after="120" w:line="340" w:lineRule="exact"/>
        <w:ind w:firstLine="567"/>
        <w:jc w:val="both"/>
        <w:rPr>
          <w:b/>
          <w:szCs w:val="28"/>
        </w:rPr>
      </w:pPr>
    </w:p>
    <w:p w14:paraId="48F02C7A" w14:textId="77777777" w:rsidR="0017553F" w:rsidRPr="00140277" w:rsidRDefault="0017553F" w:rsidP="00F66641">
      <w:pPr>
        <w:spacing w:before="120" w:after="120" w:line="340" w:lineRule="exact"/>
        <w:ind w:firstLine="567"/>
        <w:jc w:val="both"/>
        <w:rPr>
          <w:b/>
          <w:szCs w:val="28"/>
        </w:rPr>
      </w:pPr>
    </w:p>
    <w:p w14:paraId="4E79E0EE" w14:textId="77777777" w:rsidR="00760D00" w:rsidRPr="00140277" w:rsidRDefault="00760D00" w:rsidP="00760D00">
      <w:pPr>
        <w:jc w:val="center"/>
        <w:rPr>
          <w:b/>
          <w:spacing w:val="-6"/>
          <w:szCs w:val="28"/>
        </w:rPr>
      </w:pPr>
    </w:p>
    <w:sectPr w:rsidR="00760D00" w:rsidRPr="00140277" w:rsidSect="000A12F6">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06A7" w14:textId="77777777" w:rsidR="00D855F0" w:rsidRDefault="00D855F0">
      <w:pPr>
        <w:spacing w:after="0" w:line="240" w:lineRule="auto"/>
      </w:pPr>
      <w:r>
        <w:separator/>
      </w:r>
    </w:p>
  </w:endnote>
  <w:endnote w:type="continuationSeparator" w:id="0">
    <w:p w14:paraId="7386A837" w14:textId="77777777" w:rsidR="00D855F0" w:rsidRDefault="00D8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21E3" w14:textId="77777777" w:rsidR="00D855F0" w:rsidRDefault="00D855F0">
      <w:pPr>
        <w:spacing w:after="0" w:line="240" w:lineRule="auto"/>
      </w:pPr>
      <w:r>
        <w:separator/>
      </w:r>
    </w:p>
  </w:footnote>
  <w:footnote w:type="continuationSeparator" w:id="0">
    <w:p w14:paraId="258EECA1" w14:textId="77777777" w:rsidR="00D855F0" w:rsidRDefault="00D85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00BD4"/>
    <w:multiLevelType w:val="hybridMultilevel"/>
    <w:tmpl w:val="C0F4CB8E"/>
    <w:lvl w:ilvl="0" w:tplc="EBA6D6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5661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00"/>
    <w:rsid w:val="000009F3"/>
    <w:rsid w:val="00007DBA"/>
    <w:rsid w:val="00011E94"/>
    <w:rsid w:val="00011EDB"/>
    <w:rsid w:val="000375B8"/>
    <w:rsid w:val="0004349B"/>
    <w:rsid w:val="00047119"/>
    <w:rsid w:val="0009116D"/>
    <w:rsid w:val="000A12F6"/>
    <w:rsid w:val="000A5FE3"/>
    <w:rsid w:val="000D271D"/>
    <w:rsid w:val="000F5D8D"/>
    <w:rsid w:val="000F6349"/>
    <w:rsid w:val="00103DAF"/>
    <w:rsid w:val="0012465D"/>
    <w:rsid w:val="00131067"/>
    <w:rsid w:val="001318AE"/>
    <w:rsid w:val="00136BB4"/>
    <w:rsid w:val="001378B6"/>
    <w:rsid w:val="00140277"/>
    <w:rsid w:val="0015789F"/>
    <w:rsid w:val="00172A46"/>
    <w:rsid w:val="0017553F"/>
    <w:rsid w:val="001863D3"/>
    <w:rsid w:val="001B0794"/>
    <w:rsid w:val="001C2AF7"/>
    <w:rsid w:val="001D196C"/>
    <w:rsid w:val="001E2B71"/>
    <w:rsid w:val="002075A1"/>
    <w:rsid w:val="00210E76"/>
    <w:rsid w:val="00211751"/>
    <w:rsid w:val="002360E7"/>
    <w:rsid w:val="00252F9C"/>
    <w:rsid w:val="00287CEF"/>
    <w:rsid w:val="00294CC1"/>
    <w:rsid w:val="002B3F5F"/>
    <w:rsid w:val="002C1892"/>
    <w:rsid w:val="002D6D7A"/>
    <w:rsid w:val="002F7BFF"/>
    <w:rsid w:val="003123A5"/>
    <w:rsid w:val="00312B5B"/>
    <w:rsid w:val="00374AEF"/>
    <w:rsid w:val="003754BE"/>
    <w:rsid w:val="00396673"/>
    <w:rsid w:val="003B5338"/>
    <w:rsid w:val="003B773F"/>
    <w:rsid w:val="003C3A53"/>
    <w:rsid w:val="003D2A95"/>
    <w:rsid w:val="003F0618"/>
    <w:rsid w:val="0040170F"/>
    <w:rsid w:val="004454FF"/>
    <w:rsid w:val="00455AA1"/>
    <w:rsid w:val="00460AEE"/>
    <w:rsid w:val="00467B6C"/>
    <w:rsid w:val="004967C8"/>
    <w:rsid w:val="004A55FA"/>
    <w:rsid w:val="004F559A"/>
    <w:rsid w:val="00504528"/>
    <w:rsid w:val="005170DC"/>
    <w:rsid w:val="0052133F"/>
    <w:rsid w:val="005252C5"/>
    <w:rsid w:val="0056753D"/>
    <w:rsid w:val="00576F3C"/>
    <w:rsid w:val="005A1F6A"/>
    <w:rsid w:val="005A22DC"/>
    <w:rsid w:val="005B2845"/>
    <w:rsid w:val="005E3786"/>
    <w:rsid w:val="005F2386"/>
    <w:rsid w:val="005F5BD2"/>
    <w:rsid w:val="00615FF1"/>
    <w:rsid w:val="0062360D"/>
    <w:rsid w:val="00631C4C"/>
    <w:rsid w:val="00647D07"/>
    <w:rsid w:val="00651037"/>
    <w:rsid w:val="00663AB9"/>
    <w:rsid w:val="006674A3"/>
    <w:rsid w:val="00675629"/>
    <w:rsid w:val="00691DC6"/>
    <w:rsid w:val="006B10E8"/>
    <w:rsid w:val="006D2523"/>
    <w:rsid w:val="006F0875"/>
    <w:rsid w:val="006F4EC0"/>
    <w:rsid w:val="006F51FF"/>
    <w:rsid w:val="0070309D"/>
    <w:rsid w:val="00752E64"/>
    <w:rsid w:val="0075363E"/>
    <w:rsid w:val="00760416"/>
    <w:rsid w:val="00760D00"/>
    <w:rsid w:val="007664F0"/>
    <w:rsid w:val="007B0961"/>
    <w:rsid w:val="007B4116"/>
    <w:rsid w:val="007C2ACB"/>
    <w:rsid w:val="007D100C"/>
    <w:rsid w:val="007D51A4"/>
    <w:rsid w:val="007E49D4"/>
    <w:rsid w:val="00845103"/>
    <w:rsid w:val="008460DF"/>
    <w:rsid w:val="008866E9"/>
    <w:rsid w:val="008904F0"/>
    <w:rsid w:val="008A2B47"/>
    <w:rsid w:val="008A610B"/>
    <w:rsid w:val="008A7560"/>
    <w:rsid w:val="008B0AA6"/>
    <w:rsid w:val="008E7B1B"/>
    <w:rsid w:val="00926DB0"/>
    <w:rsid w:val="00940251"/>
    <w:rsid w:val="00955EA3"/>
    <w:rsid w:val="009B72D4"/>
    <w:rsid w:val="009D3DBF"/>
    <w:rsid w:val="009E0B26"/>
    <w:rsid w:val="00A00A9A"/>
    <w:rsid w:val="00A024EB"/>
    <w:rsid w:val="00A03846"/>
    <w:rsid w:val="00A03BAA"/>
    <w:rsid w:val="00A03C5B"/>
    <w:rsid w:val="00A21495"/>
    <w:rsid w:val="00A24F9A"/>
    <w:rsid w:val="00A566BF"/>
    <w:rsid w:val="00A64EF6"/>
    <w:rsid w:val="00A72BD3"/>
    <w:rsid w:val="00A74B46"/>
    <w:rsid w:val="00A83DFA"/>
    <w:rsid w:val="00A9428A"/>
    <w:rsid w:val="00AA7684"/>
    <w:rsid w:val="00AB4BC7"/>
    <w:rsid w:val="00AB6117"/>
    <w:rsid w:val="00AD1BB0"/>
    <w:rsid w:val="00AD2143"/>
    <w:rsid w:val="00AE0486"/>
    <w:rsid w:val="00B03E86"/>
    <w:rsid w:val="00B10912"/>
    <w:rsid w:val="00B13521"/>
    <w:rsid w:val="00B23AAF"/>
    <w:rsid w:val="00B4009C"/>
    <w:rsid w:val="00B53273"/>
    <w:rsid w:val="00B8692B"/>
    <w:rsid w:val="00BA053E"/>
    <w:rsid w:val="00BA2E2D"/>
    <w:rsid w:val="00BA2F13"/>
    <w:rsid w:val="00BA345F"/>
    <w:rsid w:val="00BA748A"/>
    <w:rsid w:val="00BC62AF"/>
    <w:rsid w:val="00BD5178"/>
    <w:rsid w:val="00BE6339"/>
    <w:rsid w:val="00BF6D22"/>
    <w:rsid w:val="00C05B56"/>
    <w:rsid w:val="00C175D6"/>
    <w:rsid w:val="00C62052"/>
    <w:rsid w:val="00C73F9B"/>
    <w:rsid w:val="00C74AC9"/>
    <w:rsid w:val="00C841E9"/>
    <w:rsid w:val="00C875BF"/>
    <w:rsid w:val="00C87FC9"/>
    <w:rsid w:val="00C92B3C"/>
    <w:rsid w:val="00C959E9"/>
    <w:rsid w:val="00CB6F6C"/>
    <w:rsid w:val="00CD35AF"/>
    <w:rsid w:val="00CF2FCD"/>
    <w:rsid w:val="00D07A32"/>
    <w:rsid w:val="00D21831"/>
    <w:rsid w:val="00D42289"/>
    <w:rsid w:val="00D57ED0"/>
    <w:rsid w:val="00D60B71"/>
    <w:rsid w:val="00D63D9F"/>
    <w:rsid w:val="00D763AE"/>
    <w:rsid w:val="00D82583"/>
    <w:rsid w:val="00D855F0"/>
    <w:rsid w:val="00D90C13"/>
    <w:rsid w:val="00DA03BA"/>
    <w:rsid w:val="00DA13D5"/>
    <w:rsid w:val="00DC4FC4"/>
    <w:rsid w:val="00DC660D"/>
    <w:rsid w:val="00DE7F35"/>
    <w:rsid w:val="00E02FC7"/>
    <w:rsid w:val="00E47E78"/>
    <w:rsid w:val="00E653B2"/>
    <w:rsid w:val="00E65A60"/>
    <w:rsid w:val="00E7260E"/>
    <w:rsid w:val="00E84287"/>
    <w:rsid w:val="00E903DC"/>
    <w:rsid w:val="00E960FF"/>
    <w:rsid w:val="00EA13B2"/>
    <w:rsid w:val="00EB17CB"/>
    <w:rsid w:val="00EB2D52"/>
    <w:rsid w:val="00EC1EAF"/>
    <w:rsid w:val="00EC4F49"/>
    <w:rsid w:val="00ED3597"/>
    <w:rsid w:val="00ED3666"/>
    <w:rsid w:val="00ED3FB9"/>
    <w:rsid w:val="00F009FE"/>
    <w:rsid w:val="00F034D6"/>
    <w:rsid w:val="00F166C9"/>
    <w:rsid w:val="00F31350"/>
    <w:rsid w:val="00F32877"/>
    <w:rsid w:val="00F40E05"/>
    <w:rsid w:val="00F50797"/>
    <w:rsid w:val="00F54E62"/>
    <w:rsid w:val="00F54FC4"/>
    <w:rsid w:val="00F576F6"/>
    <w:rsid w:val="00F60E85"/>
    <w:rsid w:val="00F623BF"/>
    <w:rsid w:val="00F65750"/>
    <w:rsid w:val="00F66641"/>
    <w:rsid w:val="00F7063B"/>
    <w:rsid w:val="00F9753F"/>
    <w:rsid w:val="00FA268A"/>
    <w:rsid w:val="00FB3741"/>
    <w:rsid w:val="00FB3843"/>
    <w:rsid w:val="00FB7D17"/>
    <w:rsid w:val="00FC3A5E"/>
    <w:rsid w:val="00FD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8B66"/>
  <w15:docId w15:val="{8D2DE60C-56B7-4664-B779-73191E7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C8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E9"/>
    <w:rPr>
      <w:rFonts w:eastAsia="Calibri" w:cs="Times New Roman"/>
    </w:rPr>
  </w:style>
  <w:style w:type="paragraph" w:styleId="ListParagraph">
    <w:name w:val="List Paragraph"/>
    <w:basedOn w:val="Normal"/>
    <w:uiPriority w:val="34"/>
    <w:qFormat/>
    <w:rsid w:val="002B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4058">
      <w:bodyDiv w:val="1"/>
      <w:marLeft w:val="0"/>
      <w:marRight w:val="0"/>
      <w:marTop w:val="0"/>
      <w:marBottom w:val="0"/>
      <w:divBdr>
        <w:top w:val="none" w:sz="0" w:space="0" w:color="auto"/>
        <w:left w:val="none" w:sz="0" w:space="0" w:color="auto"/>
        <w:bottom w:val="none" w:sz="0" w:space="0" w:color="auto"/>
        <w:right w:val="none" w:sz="0" w:space="0" w:color="auto"/>
      </w:divBdr>
    </w:div>
    <w:div w:id="613170082">
      <w:bodyDiv w:val="1"/>
      <w:marLeft w:val="0"/>
      <w:marRight w:val="0"/>
      <w:marTop w:val="0"/>
      <w:marBottom w:val="0"/>
      <w:divBdr>
        <w:top w:val="none" w:sz="0" w:space="0" w:color="auto"/>
        <w:left w:val="none" w:sz="0" w:space="0" w:color="auto"/>
        <w:bottom w:val="none" w:sz="0" w:space="0" w:color="auto"/>
        <w:right w:val="none" w:sz="0" w:space="0" w:color="auto"/>
      </w:divBdr>
    </w:div>
    <w:div w:id="819998659">
      <w:bodyDiv w:val="1"/>
      <w:marLeft w:val="0"/>
      <w:marRight w:val="0"/>
      <w:marTop w:val="0"/>
      <w:marBottom w:val="0"/>
      <w:divBdr>
        <w:top w:val="none" w:sz="0" w:space="0" w:color="auto"/>
        <w:left w:val="none" w:sz="0" w:space="0" w:color="auto"/>
        <w:bottom w:val="none" w:sz="0" w:space="0" w:color="auto"/>
        <w:right w:val="none" w:sz="0" w:space="0" w:color="auto"/>
      </w:divBdr>
    </w:div>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Hien_PC</cp:lastModifiedBy>
  <cp:revision>18</cp:revision>
  <dcterms:created xsi:type="dcterms:W3CDTF">2023-07-12T02:56:00Z</dcterms:created>
  <dcterms:modified xsi:type="dcterms:W3CDTF">2023-07-27T07:55:00Z</dcterms:modified>
</cp:coreProperties>
</file>